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E8E" w:rsidRPr="00915E8E" w:rsidRDefault="0035767D" w:rsidP="00915E8E">
      <w:pPr>
        <w:spacing w:after="90" w:line="270" w:lineRule="atLeast"/>
        <w:rPr>
          <w:rFonts w:ascii="Arial" w:eastAsia="Times New Roman" w:hAnsi="Arial" w:cs="Arial"/>
          <w:color w:val="C0C0C0"/>
          <w:sz w:val="18"/>
          <w:szCs w:val="18"/>
        </w:rPr>
      </w:pPr>
      <w:r w:rsidRPr="00915E8E">
        <w:rPr>
          <w:rFonts w:ascii="Arial" w:eastAsia="Times New Roman" w:hAnsi="Arial" w:cs="Arial"/>
          <w:color w:val="C0C0C0"/>
          <w:sz w:val="18"/>
          <w:szCs w:val="18"/>
        </w:rPr>
        <w:fldChar w:fldCharType="begin"/>
      </w:r>
      <w:r w:rsidR="00915E8E" w:rsidRPr="00915E8E">
        <w:rPr>
          <w:rFonts w:ascii="Arial" w:eastAsia="Times New Roman" w:hAnsi="Arial" w:cs="Arial"/>
          <w:color w:val="C0C0C0"/>
          <w:sz w:val="18"/>
          <w:szCs w:val="18"/>
        </w:rPr>
        <w:instrText xml:space="preserve"> HYPERLINK "http://www.mchs.gov.ru/" </w:instrText>
      </w:r>
      <w:r w:rsidRPr="00915E8E">
        <w:rPr>
          <w:rFonts w:ascii="Arial" w:eastAsia="Times New Roman" w:hAnsi="Arial" w:cs="Arial"/>
          <w:color w:val="C0C0C0"/>
          <w:sz w:val="18"/>
          <w:szCs w:val="18"/>
        </w:rPr>
        <w:fldChar w:fldCharType="separate"/>
      </w:r>
      <w:r w:rsidR="00915E8E" w:rsidRPr="00915E8E">
        <w:rPr>
          <w:rFonts w:ascii="Arial" w:eastAsia="Times New Roman" w:hAnsi="Arial" w:cs="Arial"/>
          <w:color w:val="5F9DC1"/>
          <w:sz w:val="18"/>
          <w:szCs w:val="18"/>
          <w:bdr w:val="none" w:sz="0" w:space="0" w:color="auto" w:frame="1"/>
        </w:rPr>
        <w:t>России</w:t>
      </w:r>
      <w:r w:rsidRPr="00915E8E">
        <w:rPr>
          <w:rFonts w:ascii="Arial" w:eastAsia="Times New Roman" w:hAnsi="Arial" w:cs="Arial"/>
          <w:color w:val="C0C0C0"/>
          <w:sz w:val="18"/>
          <w:szCs w:val="18"/>
        </w:rPr>
        <w:fldChar w:fldCharType="end"/>
      </w:r>
      <w:r w:rsidR="00915E8E" w:rsidRPr="00915E8E">
        <w:rPr>
          <w:rFonts w:ascii="Arial" w:eastAsia="Times New Roman" w:hAnsi="Arial" w:cs="Arial"/>
          <w:color w:val="C0C0C0"/>
          <w:sz w:val="18"/>
          <w:szCs w:val="18"/>
        </w:rPr>
        <w:t xml:space="preserve"> → </w:t>
      </w:r>
      <w:hyperlink r:id="rId4" w:history="1">
        <w:r w:rsidR="00915E8E" w:rsidRPr="00915E8E">
          <w:rPr>
            <w:rFonts w:ascii="Arial" w:eastAsia="Times New Roman" w:hAnsi="Arial" w:cs="Arial"/>
            <w:color w:val="5F9DC1"/>
            <w:sz w:val="18"/>
            <w:szCs w:val="18"/>
            <w:bdr w:val="none" w:sz="0" w:space="0" w:color="auto" w:frame="1"/>
          </w:rPr>
          <w:t>Силы и средства</w:t>
        </w:r>
      </w:hyperlink>
      <w:r w:rsidR="00915E8E" w:rsidRPr="00915E8E">
        <w:rPr>
          <w:rFonts w:ascii="Arial" w:eastAsia="Times New Roman" w:hAnsi="Arial" w:cs="Arial"/>
          <w:color w:val="C0C0C0"/>
          <w:sz w:val="18"/>
          <w:szCs w:val="18"/>
        </w:rPr>
        <w:t xml:space="preserve"> → </w:t>
      </w:r>
      <w:hyperlink r:id="rId5" w:history="1">
        <w:r w:rsidR="00915E8E" w:rsidRPr="00915E8E">
          <w:rPr>
            <w:rFonts w:ascii="Arial" w:eastAsia="Times New Roman" w:hAnsi="Arial" w:cs="Arial"/>
            <w:color w:val="5F9DC1"/>
            <w:sz w:val="18"/>
            <w:szCs w:val="18"/>
            <w:bdr w:val="none" w:sz="0" w:space="0" w:color="auto" w:frame="1"/>
          </w:rPr>
          <w:t>Поисково-спасательная служба</w:t>
        </w:r>
      </w:hyperlink>
      <w:r w:rsidR="00915E8E" w:rsidRPr="00915E8E">
        <w:rPr>
          <w:rFonts w:ascii="Arial" w:eastAsia="Times New Roman" w:hAnsi="Arial" w:cs="Arial"/>
          <w:color w:val="C0C0C0"/>
          <w:sz w:val="18"/>
          <w:szCs w:val="18"/>
        </w:rPr>
        <w:t xml:space="preserve"> </w:t>
      </w:r>
    </w:p>
    <w:p w:rsidR="00915E8E" w:rsidRPr="00915E8E" w:rsidRDefault="00915E8E" w:rsidP="00915E8E">
      <w:pPr>
        <w:spacing w:after="75" w:line="240" w:lineRule="auto"/>
        <w:outlineLvl w:val="0"/>
        <w:rPr>
          <w:rFonts w:ascii="Arial" w:eastAsia="Times New Roman" w:hAnsi="Arial" w:cs="Arial"/>
          <w:color w:val="000000"/>
          <w:kern w:val="36"/>
          <w:sz w:val="39"/>
          <w:szCs w:val="39"/>
        </w:rPr>
      </w:pPr>
      <w:r w:rsidRPr="00915E8E">
        <w:rPr>
          <w:rFonts w:ascii="Arial" w:eastAsia="Times New Roman" w:hAnsi="Arial" w:cs="Arial"/>
          <w:color w:val="000000"/>
          <w:kern w:val="36"/>
          <w:sz w:val="39"/>
          <w:szCs w:val="39"/>
        </w:rPr>
        <w:t>Поисково-спасательная служба</w:t>
      </w:r>
    </w:p>
    <w:p w:rsidR="00915E8E" w:rsidRPr="00915E8E" w:rsidRDefault="0035767D" w:rsidP="00915E8E">
      <w:pPr>
        <w:spacing w:before="100" w:beforeAutospacing="1" w:after="100" w:afterAutospacing="1" w:line="240" w:lineRule="auto"/>
        <w:rPr>
          <w:rFonts w:ascii="Arial" w:eastAsia="Times New Roman" w:hAnsi="Arial" w:cs="Arial"/>
          <w:color w:val="000000"/>
          <w:sz w:val="18"/>
          <w:szCs w:val="18"/>
        </w:rPr>
      </w:pPr>
      <w:hyperlink r:id="rId6" w:tgtFrame="_blank" w:history="1">
        <w:r w:rsidR="00915E8E" w:rsidRPr="00915E8E">
          <w:rPr>
            <w:rFonts w:ascii="Arial" w:eastAsia="Times New Roman" w:hAnsi="Arial" w:cs="Arial"/>
            <w:b/>
            <w:bCs/>
            <w:color w:val="0074C5"/>
            <w:sz w:val="18"/>
          </w:rPr>
          <w:t>Поисково-спасательные формирования МЧС России (федеральный бюджет)</w:t>
        </w:r>
      </w:hyperlink>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b/>
          <w:bCs/>
          <w:color w:val="000000"/>
          <w:sz w:val="18"/>
        </w:rPr>
        <w:t>В состав поисково-спасательной службы (ПСС) МЧС России</w:t>
      </w:r>
      <w:r w:rsidRPr="00915E8E">
        <w:rPr>
          <w:rFonts w:ascii="Arial" w:eastAsia="Times New Roman" w:hAnsi="Arial" w:cs="Arial"/>
          <w:color w:val="000000"/>
          <w:sz w:val="18"/>
          <w:szCs w:val="18"/>
        </w:rPr>
        <w:t>  сегодня входят 7 региональных поисково-спасательных отрядов (РПСО), 28  филиалов (11 поиска и спасания на водных объектах), Байкальский ПСО, ФГУ отряд «</w:t>
      </w:r>
      <w:proofErr w:type="spellStart"/>
      <w:r w:rsidRPr="00915E8E">
        <w:rPr>
          <w:rFonts w:ascii="Arial" w:eastAsia="Times New Roman" w:hAnsi="Arial" w:cs="Arial"/>
          <w:color w:val="000000"/>
          <w:sz w:val="18"/>
          <w:szCs w:val="18"/>
        </w:rPr>
        <w:t>Центроспас</w:t>
      </w:r>
      <w:proofErr w:type="spellEnd"/>
      <w:r w:rsidRPr="00915E8E">
        <w:rPr>
          <w:rFonts w:ascii="Arial" w:eastAsia="Times New Roman" w:hAnsi="Arial" w:cs="Arial"/>
          <w:color w:val="000000"/>
          <w:sz w:val="18"/>
          <w:szCs w:val="18"/>
        </w:rPr>
        <w:t xml:space="preserve">» (филиал в </w:t>
      </w:r>
      <w:proofErr w:type="gramStart"/>
      <w:r w:rsidRPr="00915E8E">
        <w:rPr>
          <w:rFonts w:ascii="Arial" w:eastAsia="Times New Roman" w:hAnsi="Arial" w:cs="Arial"/>
          <w:color w:val="000000"/>
          <w:sz w:val="18"/>
          <w:szCs w:val="18"/>
        </w:rPr>
        <w:t>г</w:t>
      </w:r>
      <w:proofErr w:type="gramEnd"/>
      <w:r w:rsidRPr="00915E8E">
        <w:rPr>
          <w:rFonts w:ascii="Arial" w:eastAsia="Times New Roman" w:hAnsi="Arial" w:cs="Arial"/>
          <w:color w:val="000000"/>
          <w:sz w:val="18"/>
          <w:szCs w:val="18"/>
        </w:rPr>
        <w:t>. Туапсе), ФГУ «</w:t>
      </w:r>
      <w:proofErr w:type="spellStart"/>
      <w:r w:rsidRPr="00915E8E">
        <w:rPr>
          <w:rFonts w:ascii="Arial" w:eastAsia="Times New Roman" w:hAnsi="Arial" w:cs="Arial"/>
          <w:color w:val="000000"/>
          <w:sz w:val="18"/>
          <w:szCs w:val="18"/>
        </w:rPr>
        <w:t>Госакваспас</w:t>
      </w:r>
      <w:proofErr w:type="spellEnd"/>
      <w:r w:rsidRPr="00915E8E">
        <w:rPr>
          <w:rFonts w:ascii="Arial" w:eastAsia="Times New Roman" w:hAnsi="Arial" w:cs="Arial"/>
          <w:color w:val="000000"/>
          <w:sz w:val="18"/>
          <w:szCs w:val="18"/>
        </w:rPr>
        <w:t>» (филиалы в Балтийске, Геленджике и Архангельске).</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color w:val="000000"/>
          <w:sz w:val="18"/>
          <w:szCs w:val="18"/>
        </w:rPr>
        <w:t>Штатная численность поисково-спасательных формирований МЧС России составляет 4151 человек, из которых  1821 - аттестованные спасатели (55% от штатной численности ПСФ).</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color w:val="000000"/>
          <w:sz w:val="18"/>
          <w:szCs w:val="18"/>
        </w:rPr>
        <w:t> </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b/>
          <w:bCs/>
          <w:color w:val="000000"/>
          <w:sz w:val="18"/>
        </w:rPr>
        <w:t>Дальневосточный региональный центр</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color w:val="000000"/>
          <w:sz w:val="18"/>
          <w:szCs w:val="18"/>
        </w:rPr>
        <w:t>-  588 человек (9 формирований)</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color w:val="000000"/>
          <w:sz w:val="18"/>
          <w:szCs w:val="18"/>
        </w:rPr>
        <w:t>  </w:t>
      </w:r>
      <w:r w:rsidRPr="00915E8E">
        <w:rPr>
          <w:rFonts w:ascii="Arial" w:eastAsia="Times New Roman" w:hAnsi="Arial" w:cs="Arial"/>
          <w:b/>
          <w:bCs/>
          <w:color w:val="000000"/>
          <w:sz w:val="18"/>
        </w:rPr>
        <w:t>Сибирский региональный центр</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color w:val="000000"/>
          <w:sz w:val="18"/>
          <w:szCs w:val="18"/>
        </w:rPr>
        <w:t>- 734 человека (15 формирований)</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b/>
          <w:bCs/>
          <w:color w:val="000000"/>
          <w:sz w:val="18"/>
        </w:rPr>
        <w:t> Северо-Западный региональный центр</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color w:val="000000"/>
          <w:sz w:val="18"/>
          <w:szCs w:val="18"/>
        </w:rPr>
        <w:t>- 635 человек (10 формирований)</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b/>
          <w:bCs/>
          <w:color w:val="000000"/>
          <w:sz w:val="18"/>
        </w:rPr>
        <w:t>Уральский региональный центр</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color w:val="000000"/>
          <w:sz w:val="18"/>
          <w:szCs w:val="18"/>
        </w:rPr>
        <w:t>- 146 человек (1 формирование)</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b/>
          <w:bCs/>
          <w:color w:val="000000"/>
          <w:sz w:val="18"/>
        </w:rPr>
        <w:t>Приволжский региональный центр</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color w:val="000000"/>
          <w:sz w:val="18"/>
          <w:szCs w:val="18"/>
        </w:rPr>
        <w:t>- 150 человек (3 формирования)</w:t>
      </w:r>
      <w:r w:rsidRPr="00915E8E">
        <w:rPr>
          <w:rFonts w:ascii="Arial" w:eastAsia="Times New Roman" w:hAnsi="Arial" w:cs="Arial"/>
          <w:b/>
          <w:bCs/>
          <w:color w:val="000000"/>
          <w:sz w:val="18"/>
        </w:rPr>
        <w:t> </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b/>
          <w:bCs/>
          <w:color w:val="000000"/>
          <w:sz w:val="18"/>
        </w:rPr>
        <w:t>Южный региональный центр</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color w:val="000000"/>
          <w:sz w:val="18"/>
          <w:szCs w:val="18"/>
        </w:rPr>
        <w:t>-  926 человек (37 формирований)</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b/>
          <w:bCs/>
          <w:color w:val="000000"/>
          <w:sz w:val="18"/>
        </w:rPr>
        <w:t> Центральный региональный центр</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color w:val="000000"/>
          <w:sz w:val="18"/>
          <w:szCs w:val="18"/>
        </w:rPr>
        <w:t> -  50 человек (1 формирование)</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b/>
          <w:bCs/>
          <w:color w:val="000000"/>
          <w:sz w:val="18"/>
        </w:rPr>
        <w:t xml:space="preserve">Отряд </w:t>
      </w:r>
      <w:proofErr w:type="spellStart"/>
      <w:r w:rsidRPr="00915E8E">
        <w:rPr>
          <w:rFonts w:ascii="Arial" w:eastAsia="Times New Roman" w:hAnsi="Arial" w:cs="Arial"/>
          <w:b/>
          <w:bCs/>
          <w:color w:val="000000"/>
          <w:sz w:val="18"/>
        </w:rPr>
        <w:t>Центроспас</w:t>
      </w:r>
      <w:proofErr w:type="spellEnd"/>
      <w:r w:rsidRPr="00915E8E">
        <w:rPr>
          <w:rFonts w:ascii="Arial" w:eastAsia="Times New Roman" w:hAnsi="Arial" w:cs="Arial"/>
          <w:b/>
          <w:bCs/>
          <w:color w:val="000000"/>
          <w:sz w:val="18"/>
        </w:rPr>
        <w:t> </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color w:val="000000"/>
          <w:sz w:val="18"/>
          <w:szCs w:val="18"/>
        </w:rPr>
        <w:t> -  650 человек (3 формирования)</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b/>
          <w:bCs/>
          <w:color w:val="000000"/>
          <w:sz w:val="18"/>
        </w:rPr>
        <w:t>ГОСАКВАСПАС</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color w:val="000000"/>
          <w:sz w:val="18"/>
          <w:szCs w:val="18"/>
        </w:rPr>
        <w:t>-  272 человека (4 формирования)</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b/>
          <w:bCs/>
          <w:color w:val="000000"/>
          <w:sz w:val="18"/>
        </w:rPr>
        <w:t> </w:t>
      </w:r>
      <w:r w:rsidRPr="00915E8E">
        <w:rPr>
          <w:rFonts w:ascii="Arial" w:eastAsia="Times New Roman" w:hAnsi="Arial" w:cs="Arial"/>
          <w:color w:val="000000"/>
          <w:sz w:val="18"/>
          <w:szCs w:val="18"/>
        </w:rPr>
        <w:t> </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b/>
          <w:bCs/>
          <w:color w:val="000000"/>
          <w:sz w:val="18"/>
        </w:rPr>
        <w:t>Общие положения</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color w:val="000000"/>
          <w:sz w:val="18"/>
          <w:szCs w:val="18"/>
        </w:rPr>
        <w:t>Поисково-спасательная служба МЧС России является подведомственным учреждением Министерства Российской Федерации по делам гражданской обороны, чрезвычайным ситуациям и ликвидации последствий стихийных бедствий (далее МЧС России) и предназначена для проведения поисково-спасательных работ в условиях чрезвычайных ситуаций природного и техногенного характера. </w:t>
      </w:r>
      <w:r w:rsidRPr="00915E8E">
        <w:rPr>
          <w:rFonts w:ascii="Arial" w:eastAsia="Times New Roman" w:hAnsi="Arial" w:cs="Arial"/>
          <w:color w:val="000000"/>
          <w:sz w:val="18"/>
          <w:szCs w:val="18"/>
        </w:rPr>
        <w:br/>
      </w:r>
      <w:r w:rsidRPr="00915E8E">
        <w:rPr>
          <w:rFonts w:ascii="Arial" w:eastAsia="Times New Roman" w:hAnsi="Arial" w:cs="Arial"/>
          <w:color w:val="000000"/>
          <w:sz w:val="18"/>
          <w:szCs w:val="18"/>
        </w:rPr>
        <w:lastRenderedPageBreak/>
        <w:t>В состав ПСС входят органы управления службы, поисково-спасательные отряды (ПСО) и подразделения обеспечения. Служба, имеющая в своем составе региональный поисково-спасательный отряд (РПСО), является базовой для региона ее дислокации.     </w:t>
      </w:r>
      <w:r w:rsidRPr="00915E8E">
        <w:rPr>
          <w:rFonts w:ascii="Arial" w:eastAsia="Times New Roman" w:hAnsi="Arial" w:cs="Arial"/>
          <w:color w:val="000000"/>
          <w:sz w:val="18"/>
          <w:szCs w:val="18"/>
        </w:rPr>
        <w:br/>
        <w:t>В своей деятельности ПСС руководствуется законами и нормативными правовыми актами Российской Федерации, субъектов Российской Федерации, нормативными актами МЧС России, региональных центров по делам гражданской обороны, чрезвычайным ситуациям и ликвидации последствий стихийных бедствий МЧС России (РЦ ГО ЧС) и уставом ПСС. </w:t>
      </w:r>
      <w:r w:rsidRPr="00915E8E">
        <w:rPr>
          <w:rFonts w:ascii="Arial" w:eastAsia="Times New Roman" w:hAnsi="Arial" w:cs="Arial"/>
          <w:color w:val="000000"/>
          <w:sz w:val="18"/>
          <w:szCs w:val="18"/>
        </w:rPr>
        <w:br/>
      </w:r>
      <w:proofErr w:type="gramStart"/>
      <w:r w:rsidRPr="00915E8E">
        <w:rPr>
          <w:rFonts w:ascii="Arial" w:eastAsia="Times New Roman" w:hAnsi="Arial" w:cs="Arial"/>
          <w:color w:val="000000"/>
          <w:sz w:val="18"/>
          <w:szCs w:val="18"/>
        </w:rPr>
        <w:t>ПСС осуществляет свою повседневную деятельность под непосредственным руководством РЦ ГО ЧС, а также во взаимодействии с постоянно действующими органами управления при органах исполнительной власти субъектов Российской Федерации и органах местного самоуправления, специально уполномоченными на решение задач в области защиты населения и территорий, и входит в состав функциональной подсистемы единой государственной системы предупреждения и ликвидации чрезвычайных ситуаций (РСЧС).</w:t>
      </w:r>
      <w:proofErr w:type="gramEnd"/>
      <w:r w:rsidRPr="00915E8E">
        <w:rPr>
          <w:rFonts w:ascii="Arial" w:eastAsia="Times New Roman" w:hAnsi="Arial" w:cs="Arial"/>
          <w:color w:val="000000"/>
          <w:sz w:val="18"/>
          <w:szCs w:val="18"/>
        </w:rPr>
        <w:t> </w:t>
      </w:r>
      <w:r w:rsidRPr="00915E8E">
        <w:rPr>
          <w:rFonts w:ascii="Arial" w:eastAsia="Times New Roman" w:hAnsi="Arial" w:cs="Arial"/>
          <w:color w:val="000000"/>
          <w:sz w:val="18"/>
          <w:szCs w:val="18"/>
        </w:rPr>
        <w:br/>
        <w:t>ПСС является юридическим лицом, имеет расчетный счет в банках, самостоятельный баланс, печать со своим наименованием и может совершать сделки, разрешенные законодательством и соответствующие целям деятельности ПСС.  </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b/>
          <w:bCs/>
          <w:color w:val="000000"/>
          <w:sz w:val="18"/>
        </w:rPr>
        <w:t>Основными задачами ПСС являются:</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color w:val="000000"/>
          <w:sz w:val="18"/>
          <w:szCs w:val="18"/>
        </w:rPr>
        <w:t xml:space="preserve">поддержание в постоянной готовности </w:t>
      </w:r>
      <w:proofErr w:type="spellStart"/>
      <w:r w:rsidRPr="00915E8E">
        <w:rPr>
          <w:rFonts w:ascii="Arial" w:eastAsia="Times New Roman" w:hAnsi="Arial" w:cs="Arial"/>
          <w:color w:val="000000"/>
          <w:sz w:val="18"/>
          <w:szCs w:val="18"/>
        </w:rPr>
        <w:t>огранов</w:t>
      </w:r>
      <w:proofErr w:type="spellEnd"/>
      <w:r w:rsidRPr="00915E8E">
        <w:rPr>
          <w:rFonts w:ascii="Arial" w:eastAsia="Times New Roman" w:hAnsi="Arial" w:cs="Arial"/>
          <w:color w:val="000000"/>
          <w:sz w:val="18"/>
          <w:szCs w:val="18"/>
        </w:rPr>
        <w:t xml:space="preserve"> управления, сил и средств поисково-спасательных формирований к выполнению задач по назначению;  </w:t>
      </w:r>
      <w:r w:rsidRPr="00915E8E">
        <w:rPr>
          <w:rFonts w:ascii="Arial" w:eastAsia="Times New Roman" w:hAnsi="Arial" w:cs="Arial"/>
          <w:color w:val="000000"/>
          <w:sz w:val="18"/>
          <w:szCs w:val="18"/>
        </w:rPr>
        <w:br/>
      </w:r>
      <w:proofErr w:type="gramStart"/>
      <w:r w:rsidRPr="00915E8E">
        <w:rPr>
          <w:rFonts w:ascii="Arial" w:eastAsia="Times New Roman" w:hAnsi="Arial" w:cs="Arial"/>
          <w:color w:val="000000"/>
          <w:sz w:val="18"/>
          <w:szCs w:val="18"/>
        </w:rPr>
        <w:t>контроль за</w:t>
      </w:r>
      <w:proofErr w:type="gramEnd"/>
      <w:r w:rsidRPr="00915E8E">
        <w:rPr>
          <w:rFonts w:ascii="Arial" w:eastAsia="Times New Roman" w:hAnsi="Arial" w:cs="Arial"/>
          <w:color w:val="000000"/>
          <w:sz w:val="18"/>
          <w:szCs w:val="18"/>
        </w:rPr>
        <w:t xml:space="preserve"> готовностью обслуживаемых объектов и территорий к проведению на них работ по ликвидации чрезвычайных ситуаций;  </w:t>
      </w:r>
      <w:r w:rsidRPr="00915E8E">
        <w:rPr>
          <w:rFonts w:ascii="Arial" w:eastAsia="Times New Roman" w:hAnsi="Arial" w:cs="Arial"/>
          <w:color w:val="000000"/>
          <w:sz w:val="18"/>
          <w:szCs w:val="18"/>
        </w:rPr>
        <w:br/>
        <w:t xml:space="preserve">организация и проведение поисково-спасательных работ в чрезвычайных ситуациях природного и техногенного </w:t>
      </w:r>
      <w:proofErr w:type="spellStart"/>
      <w:r w:rsidRPr="00915E8E">
        <w:rPr>
          <w:rFonts w:ascii="Arial" w:eastAsia="Times New Roman" w:hAnsi="Arial" w:cs="Arial"/>
          <w:color w:val="000000"/>
          <w:sz w:val="18"/>
          <w:szCs w:val="18"/>
        </w:rPr>
        <w:t>характрера</w:t>
      </w:r>
      <w:proofErr w:type="spellEnd"/>
      <w:r w:rsidRPr="00915E8E">
        <w:rPr>
          <w:rFonts w:ascii="Arial" w:eastAsia="Times New Roman" w:hAnsi="Arial" w:cs="Arial"/>
          <w:color w:val="000000"/>
          <w:sz w:val="18"/>
          <w:szCs w:val="18"/>
        </w:rPr>
        <w:t>.</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b/>
          <w:bCs/>
          <w:color w:val="000000"/>
          <w:sz w:val="18"/>
        </w:rPr>
        <w:t>В целях решения возлагаемых задач поисково-спасательные формирования ПСС МЧС России:</w:t>
      </w:r>
      <w:r w:rsidRPr="00915E8E">
        <w:rPr>
          <w:rFonts w:ascii="Arial" w:eastAsia="Times New Roman" w:hAnsi="Arial" w:cs="Arial"/>
          <w:color w:val="000000"/>
          <w:sz w:val="18"/>
          <w:szCs w:val="18"/>
        </w:rPr>
        <w:t> </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proofErr w:type="gramStart"/>
      <w:r w:rsidRPr="00915E8E">
        <w:rPr>
          <w:rFonts w:ascii="Arial" w:eastAsia="Times New Roman" w:hAnsi="Arial" w:cs="Arial"/>
          <w:color w:val="000000"/>
          <w:sz w:val="18"/>
          <w:szCs w:val="18"/>
        </w:rPr>
        <w:t>- создают необходимую материально-техническую базу;  </w:t>
      </w:r>
      <w:r w:rsidRPr="00915E8E">
        <w:rPr>
          <w:rFonts w:ascii="Arial" w:eastAsia="Times New Roman" w:hAnsi="Arial" w:cs="Arial"/>
          <w:color w:val="000000"/>
          <w:sz w:val="18"/>
          <w:szCs w:val="18"/>
        </w:rPr>
        <w:br/>
        <w:t xml:space="preserve">- </w:t>
      </w:r>
      <w:proofErr w:type="spellStart"/>
      <w:r w:rsidRPr="00915E8E">
        <w:rPr>
          <w:rFonts w:ascii="Arial" w:eastAsia="Times New Roman" w:hAnsi="Arial" w:cs="Arial"/>
          <w:color w:val="000000"/>
          <w:sz w:val="18"/>
          <w:szCs w:val="18"/>
        </w:rPr>
        <w:t>разрабывают</w:t>
      </w:r>
      <w:proofErr w:type="spellEnd"/>
      <w:r w:rsidRPr="00915E8E">
        <w:rPr>
          <w:rFonts w:ascii="Arial" w:eastAsia="Times New Roman" w:hAnsi="Arial" w:cs="Arial"/>
          <w:color w:val="000000"/>
          <w:sz w:val="18"/>
          <w:szCs w:val="18"/>
        </w:rPr>
        <w:t xml:space="preserve"> оперативные документы по вопросам организации и проведения </w:t>
      </w:r>
      <w:proofErr w:type="spellStart"/>
      <w:r w:rsidRPr="00915E8E">
        <w:rPr>
          <w:rFonts w:ascii="Arial" w:eastAsia="Times New Roman" w:hAnsi="Arial" w:cs="Arial"/>
          <w:color w:val="000000"/>
          <w:sz w:val="18"/>
          <w:szCs w:val="18"/>
        </w:rPr>
        <w:t>посково-спасательных</w:t>
      </w:r>
      <w:proofErr w:type="spellEnd"/>
      <w:r w:rsidRPr="00915E8E">
        <w:rPr>
          <w:rFonts w:ascii="Arial" w:eastAsia="Times New Roman" w:hAnsi="Arial" w:cs="Arial"/>
          <w:color w:val="000000"/>
          <w:sz w:val="18"/>
          <w:szCs w:val="18"/>
        </w:rPr>
        <w:t xml:space="preserve"> - работ в соответствии с предназначением;  </w:t>
      </w:r>
      <w:r w:rsidRPr="00915E8E">
        <w:rPr>
          <w:rFonts w:ascii="Arial" w:eastAsia="Times New Roman" w:hAnsi="Arial" w:cs="Arial"/>
          <w:color w:val="000000"/>
          <w:sz w:val="18"/>
          <w:szCs w:val="18"/>
        </w:rPr>
        <w:br/>
        <w:t>- осуществляют подготовку, переподготовку, повышение квалификации штатных сотрудников поисково-спасательных формирований ПСС МЧС России;  </w:t>
      </w:r>
      <w:r w:rsidRPr="00915E8E">
        <w:rPr>
          <w:rFonts w:ascii="Arial" w:eastAsia="Times New Roman" w:hAnsi="Arial" w:cs="Arial"/>
          <w:color w:val="000000"/>
          <w:sz w:val="18"/>
          <w:szCs w:val="18"/>
        </w:rPr>
        <w:br/>
        <w:t>- готовят спасателей и поисково-спасательные формирования к аттестации на проведение аварийно-спасательных работ;  </w:t>
      </w:r>
      <w:r w:rsidRPr="00915E8E">
        <w:rPr>
          <w:rFonts w:ascii="Arial" w:eastAsia="Times New Roman" w:hAnsi="Arial" w:cs="Arial"/>
          <w:color w:val="000000"/>
          <w:sz w:val="18"/>
          <w:szCs w:val="18"/>
        </w:rPr>
        <w:br/>
        <w:t>- осуществляют мероприятия по реабилитации, социальной и правовой защите работников поисково-спасательных формирований ПСС МЧС России и членов их семей;</w:t>
      </w:r>
      <w:proofErr w:type="gramEnd"/>
      <w:r w:rsidRPr="00915E8E">
        <w:rPr>
          <w:rFonts w:ascii="Arial" w:eastAsia="Times New Roman" w:hAnsi="Arial" w:cs="Arial"/>
          <w:color w:val="000000"/>
          <w:sz w:val="18"/>
          <w:szCs w:val="18"/>
        </w:rPr>
        <w:t>  </w:t>
      </w:r>
      <w:r w:rsidRPr="00915E8E">
        <w:rPr>
          <w:rFonts w:ascii="Arial" w:eastAsia="Times New Roman" w:hAnsi="Arial" w:cs="Arial"/>
          <w:color w:val="000000"/>
          <w:sz w:val="18"/>
          <w:szCs w:val="18"/>
        </w:rPr>
        <w:br/>
        <w:t xml:space="preserve">- обмениваются опытом работы с другими, в том числе, международными </w:t>
      </w:r>
      <w:proofErr w:type="spellStart"/>
      <w:r w:rsidRPr="00915E8E">
        <w:rPr>
          <w:rFonts w:ascii="Arial" w:eastAsia="Times New Roman" w:hAnsi="Arial" w:cs="Arial"/>
          <w:color w:val="000000"/>
          <w:sz w:val="18"/>
          <w:szCs w:val="18"/>
        </w:rPr>
        <w:t>спательными</w:t>
      </w:r>
      <w:proofErr w:type="spellEnd"/>
      <w:r w:rsidRPr="00915E8E">
        <w:rPr>
          <w:rFonts w:ascii="Arial" w:eastAsia="Times New Roman" w:hAnsi="Arial" w:cs="Arial"/>
          <w:color w:val="000000"/>
          <w:sz w:val="18"/>
          <w:szCs w:val="18"/>
        </w:rPr>
        <w:t xml:space="preserve"> службами и формированиями;  </w:t>
      </w:r>
      <w:r w:rsidRPr="00915E8E">
        <w:rPr>
          <w:rFonts w:ascii="Arial" w:eastAsia="Times New Roman" w:hAnsi="Arial" w:cs="Arial"/>
          <w:color w:val="000000"/>
          <w:sz w:val="18"/>
          <w:szCs w:val="18"/>
        </w:rPr>
        <w:br/>
        <w:t xml:space="preserve">- участвуют в разработке </w:t>
      </w:r>
      <w:proofErr w:type="spellStart"/>
      <w:r w:rsidRPr="00915E8E">
        <w:rPr>
          <w:rFonts w:ascii="Arial" w:eastAsia="Times New Roman" w:hAnsi="Arial" w:cs="Arial"/>
          <w:color w:val="000000"/>
          <w:sz w:val="18"/>
          <w:szCs w:val="18"/>
        </w:rPr>
        <w:t>оганами</w:t>
      </w:r>
      <w:proofErr w:type="spellEnd"/>
      <w:r w:rsidRPr="00915E8E">
        <w:rPr>
          <w:rFonts w:ascii="Arial" w:eastAsia="Times New Roman" w:hAnsi="Arial" w:cs="Arial"/>
          <w:color w:val="000000"/>
          <w:sz w:val="18"/>
          <w:szCs w:val="18"/>
        </w:rPr>
        <w:t xml:space="preserve"> исполнительной власти субъектов РФ планов предупреждения и ликвидации чрезвычайных ситуаций;  </w:t>
      </w:r>
      <w:r w:rsidRPr="00915E8E">
        <w:rPr>
          <w:rFonts w:ascii="Arial" w:eastAsia="Times New Roman" w:hAnsi="Arial" w:cs="Arial"/>
          <w:color w:val="000000"/>
          <w:sz w:val="18"/>
          <w:szCs w:val="18"/>
        </w:rPr>
        <w:br/>
        <w:t>- участвуют в подготовке спасателей общественных аварийно-спасательных формирований (спасателей-общественников);  </w:t>
      </w:r>
      <w:r w:rsidRPr="00915E8E">
        <w:rPr>
          <w:rFonts w:ascii="Arial" w:eastAsia="Times New Roman" w:hAnsi="Arial" w:cs="Arial"/>
          <w:color w:val="000000"/>
          <w:sz w:val="18"/>
          <w:szCs w:val="18"/>
        </w:rPr>
        <w:br/>
        <w:t>- участвуют в подготовке населения к действиям в условиях чрезвычайных ситуаций.</w:t>
      </w:r>
    </w:p>
    <w:p w:rsidR="00915E8E" w:rsidRPr="00915E8E" w:rsidRDefault="00915E8E" w:rsidP="00915E8E">
      <w:pPr>
        <w:spacing w:before="100" w:beforeAutospacing="1" w:after="100" w:afterAutospacing="1" w:line="240" w:lineRule="auto"/>
        <w:rPr>
          <w:rFonts w:ascii="Arial" w:eastAsia="Times New Roman" w:hAnsi="Arial" w:cs="Arial"/>
          <w:color w:val="000000"/>
          <w:sz w:val="18"/>
          <w:szCs w:val="18"/>
        </w:rPr>
      </w:pPr>
      <w:r w:rsidRPr="00915E8E">
        <w:rPr>
          <w:rFonts w:ascii="Arial" w:eastAsia="Times New Roman" w:hAnsi="Arial" w:cs="Arial"/>
          <w:color w:val="000000"/>
          <w:sz w:val="18"/>
          <w:szCs w:val="18"/>
        </w:rPr>
        <w:t>Полный перечень задач и функций, возлагаемых на конкретные поисково-спасательные формирования, определяется региональными центрами, органами управления по делам ГО и ЧС, по согласованию с МЧС России, в соответствии с их полномочиями и закрепляется в уставах (положениях) указанных формирований.</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b/>
          <w:bCs/>
          <w:color w:val="000000"/>
          <w:sz w:val="20"/>
          <w:szCs w:val="20"/>
        </w:rPr>
        <w:t>. Задачи МЧС России</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t>Основными задачами МЧС России являются:</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t>1) выработка и реализация государственной политики в области гражданской обороны, защиты населения и территорий от чрезвычайных ситуаций, обеспечения пожарной безопасности, а также безопасности людей на водных объектах в пределах компетенции МЧС России;</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t>2) организация подготовки и утверждения в установленном порядке проектов нормативных правовых актов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t>3) осуществление управления в области гражданской обороны, защиты населения и территорий от чрезвычайных ситуаций, обеспечения пожарной безопасности, безопасности людей на водных объектах, а также управление деятельностью федеральных органов исполнительной власти в рамках единой государственной системы предупреждения и ликвидации чрезвычайных ситуаций;</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lastRenderedPageBreak/>
        <w:t>4) осуществление нормативного регулирования в целях предупреждения, прогнозирования и смягчения последствий чрезвычайных ситуаций и пожаров, а также осуществление специальных, разрешительных, надзорных и контрольных функций по вопросам, отнесенным к компетенции МЧС России;</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t>5) осуществление деятельности по организации и ведению гражданской обороны, экстренному реагированию при чрезвычайных ситуациях, защите населения и территорий от чрезвычайных ситуаций и пожаров, обеспечению безопасности людей на водных объектах, а также осуществление мер по чрезвычайному гуманитарному реагированию, в том числе за пределами Российской Федерации.</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t>Приоритетные задачи деятельности системы МЧС России в 2011 году:</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t>повышение готовности функциональных и территориальных подсистем единой государственной системы предупреждения и ликвидации чрезвычайных ситуаций к действиям по тушению природных пожаров в пожароопасном периоде 2011 года;</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t>создание единой горноспасательной службы МЧС России и обеспечение ее переоснащения современными техническими средствами и современными технологиями;</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t>переоснащение подразделений МЧС России современными образцами техники и оборудования, в том числе авиационной техникой и специальным оборудованием;</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t>обеспечение принятия в 2011 году федерального закона «О добровольной пожарной охране» и формирование в стране эффективно действующей добровольной пожарной охраны;</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t>обеспечение решения вопросов социальной защиты федеральных государственных служащих МЧС России, спасателей и горноспасателей;</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t xml:space="preserve">завершение формирования сил постоянной готовности МЧС России с учетом создания спасательного центра в </w:t>
      </w:r>
      <w:proofErr w:type="spellStart"/>
      <w:r w:rsidRPr="00C32424">
        <w:rPr>
          <w:rFonts w:ascii="Arial" w:eastAsia="Times New Roman" w:hAnsi="Arial" w:cs="Arial"/>
          <w:color w:val="000000"/>
          <w:sz w:val="20"/>
          <w:szCs w:val="20"/>
        </w:rPr>
        <w:t>Северо-Кавказском</w:t>
      </w:r>
      <w:proofErr w:type="spellEnd"/>
      <w:r w:rsidRPr="00C32424">
        <w:rPr>
          <w:rFonts w:ascii="Arial" w:eastAsia="Times New Roman" w:hAnsi="Arial" w:cs="Arial"/>
          <w:color w:val="000000"/>
          <w:sz w:val="20"/>
          <w:szCs w:val="20"/>
        </w:rPr>
        <w:t xml:space="preserve"> региональном центре по делам гражданской обороны, чрезвычайным ситуациям и ликвидации последствий стихийных бедствий с обеспечением его оснащения техникой и оборудованием и создания Национального </w:t>
      </w:r>
      <w:proofErr w:type="spellStart"/>
      <w:r w:rsidRPr="00C32424">
        <w:rPr>
          <w:rFonts w:ascii="Arial" w:eastAsia="Times New Roman" w:hAnsi="Arial" w:cs="Arial"/>
          <w:color w:val="000000"/>
          <w:sz w:val="20"/>
          <w:szCs w:val="20"/>
        </w:rPr>
        <w:t>аэромобильного</w:t>
      </w:r>
      <w:proofErr w:type="spellEnd"/>
      <w:r w:rsidRPr="00C32424">
        <w:rPr>
          <w:rFonts w:ascii="Arial" w:eastAsia="Times New Roman" w:hAnsi="Arial" w:cs="Arial"/>
          <w:color w:val="000000"/>
          <w:sz w:val="20"/>
          <w:szCs w:val="20"/>
        </w:rPr>
        <w:t xml:space="preserve"> спасательного учебно-тренировочного центра подготовки горноспасателей и шахтеров (первая очередь);</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t>организацию системы обеспечения вызова экстренных оперативных служб по единому номеру «112» и подготовки соответствующих специалистов.</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b/>
          <w:bCs/>
          <w:color w:val="000000"/>
          <w:sz w:val="20"/>
          <w:szCs w:val="20"/>
        </w:rPr>
        <w:t>Заключение</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t>Итак, мы подробно изучили структуру Министерства и познакомились с его основными задачами. Можно с уверенностью сказать, что оно хорошо справляется с ними, а также, мы можем быть уверены в том, что наша страна находится в безопасности, когда есть такие храбрые, смелые и отважные люди.</w:t>
      </w:r>
    </w:p>
    <w:p w:rsidR="00C32424" w:rsidRPr="00C32424" w:rsidRDefault="00C32424" w:rsidP="00C32424">
      <w:pPr>
        <w:spacing w:before="100" w:beforeAutospacing="1" w:after="100" w:afterAutospacing="1" w:line="240" w:lineRule="auto"/>
        <w:rPr>
          <w:rFonts w:ascii="Arial" w:eastAsia="Times New Roman" w:hAnsi="Arial" w:cs="Arial"/>
          <w:color w:val="000000"/>
          <w:sz w:val="20"/>
          <w:szCs w:val="20"/>
        </w:rPr>
      </w:pPr>
      <w:r w:rsidRPr="00C32424">
        <w:rPr>
          <w:rFonts w:ascii="Arial" w:eastAsia="Times New Roman" w:hAnsi="Arial" w:cs="Arial"/>
          <w:color w:val="000000"/>
          <w:sz w:val="20"/>
          <w:szCs w:val="20"/>
        </w:rPr>
        <w:t>Однако</w:t>
      </w:r>
      <w:proofErr w:type="gramStart"/>
      <w:r w:rsidRPr="00C32424">
        <w:rPr>
          <w:rFonts w:ascii="Arial" w:eastAsia="Times New Roman" w:hAnsi="Arial" w:cs="Arial"/>
          <w:color w:val="000000"/>
          <w:sz w:val="20"/>
          <w:szCs w:val="20"/>
        </w:rPr>
        <w:t>,</w:t>
      </w:r>
      <w:proofErr w:type="gramEnd"/>
      <w:r w:rsidRPr="00C32424">
        <w:rPr>
          <w:rFonts w:ascii="Arial" w:eastAsia="Times New Roman" w:hAnsi="Arial" w:cs="Arial"/>
          <w:color w:val="000000"/>
          <w:sz w:val="20"/>
          <w:szCs w:val="20"/>
        </w:rPr>
        <w:t xml:space="preserve"> все же хочется, чтобы у Министерства чрезвычайных ситуаций никогда не было работы, ведь это так ужасно - пережить хотя бы одну катастрофу, описанную в данной работе.</w:t>
      </w:r>
    </w:p>
    <w:p w:rsidR="000C2270" w:rsidRDefault="000C2270" w:rsidP="000C2270">
      <w:pPr>
        <w:pStyle w:val="a5"/>
        <w:rPr>
          <w:rFonts w:ascii="Arial" w:hAnsi="Arial" w:cs="Arial"/>
          <w:color w:val="000000"/>
          <w:sz w:val="20"/>
          <w:szCs w:val="20"/>
        </w:rPr>
      </w:pPr>
      <w:r>
        <w:rPr>
          <w:b/>
          <w:bCs/>
        </w:rPr>
        <w:t>. Структура МЧС России</w:t>
      </w:r>
    </w:p>
    <w:p w:rsidR="000C2270" w:rsidRDefault="000C2270" w:rsidP="000C2270">
      <w:pPr>
        <w:pStyle w:val="a5"/>
      </w:pPr>
      <w:r>
        <w:rPr>
          <w:b/>
          <w:bCs/>
        </w:rPr>
        <w:t>Рассмотрим подробнее обязанности каждой единицы структуры МЧС:</w:t>
      </w:r>
    </w:p>
    <w:p w:rsidR="000C2270" w:rsidRDefault="000C2270" w:rsidP="000C2270">
      <w:pPr>
        <w:pStyle w:val="a5"/>
      </w:pPr>
      <w:r>
        <w:rPr>
          <w:b/>
          <w:bCs/>
        </w:rPr>
        <w:t>Министр</w:t>
      </w:r>
    </w:p>
    <w:p w:rsidR="000C2270" w:rsidRDefault="000C2270" w:rsidP="000C2270">
      <w:pPr>
        <w:pStyle w:val="a5"/>
      </w:pPr>
      <w:r>
        <w:t>1) несет персональную ответственность за выполнение возложенных на МЧС России задач и функций;</w:t>
      </w:r>
    </w:p>
    <w:p w:rsidR="000C2270" w:rsidRDefault="000C2270" w:rsidP="000C2270">
      <w:pPr>
        <w:pStyle w:val="a5"/>
      </w:pPr>
      <w:r>
        <w:t>2) распределяет обязанности между своими заместителями;</w:t>
      </w:r>
    </w:p>
    <w:p w:rsidR="000C2270" w:rsidRDefault="000C2270" w:rsidP="000C2270">
      <w:pPr>
        <w:pStyle w:val="a5"/>
      </w:pPr>
      <w:r>
        <w:lastRenderedPageBreak/>
        <w:t>3) вносит в установленном порядке на рассмотрение Президента Российской Федерации и Правительства Российской Федерации проекты нормативных правовых актов и предложения по вопросам, входящим в компетенцию МЧС России;</w:t>
      </w:r>
    </w:p>
    <w:p w:rsidR="000C2270" w:rsidRDefault="000C2270" w:rsidP="000C2270">
      <w:pPr>
        <w:pStyle w:val="a5"/>
      </w:pPr>
      <w:r>
        <w:t>4) утверждает положения о подразделениях центрального аппарата МЧС России;</w:t>
      </w:r>
    </w:p>
    <w:p w:rsidR="000C2270" w:rsidRDefault="000C2270" w:rsidP="000C2270">
      <w:pPr>
        <w:pStyle w:val="a5"/>
      </w:pPr>
      <w:proofErr w:type="gramStart"/>
      <w:r>
        <w:t>5) осуществляет в установленном порядке прием граждан Российской Федерации на военную службу в войска гражданской обороны по контракту, на службу в Государственную противопожарную службу, на работу в МЧС России; назначает на должность и освобождает от должности военнослужащих войск гражданской обороны и Государственной противопожарной службы, лиц рядового и начальствующего состава Государственной противопожарной службы, работников МЧС России;</w:t>
      </w:r>
      <w:proofErr w:type="gramEnd"/>
      <w:r>
        <w:t xml:space="preserve"> увольняет с военной службы (службы) военнослужащих войск гражданской обороны и Государственной противопожарной службы, лиц рядового и начальствующего состава Государственной противопожарной службы и работников МЧС России в соответствии с законодательством Российской Федерации, а также определяет соответствующие полномочия должностных лиц МЧС России;</w:t>
      </w:r>
    </w:p>
    <w:p w:rsidR="000C2270" w:rsidRDefault="000C2270" w:rsidP="000C2270">
      <w:pPr>
        <w:pStyle w:val="a5"/>
      </w:pPr>
      <w:r>
        <w:t>6) утверждает в пределах установленной Президентом Российской Федерации численности работников структуру и штатное расписание центрального аппарата МЧС России;</w:t>
      </w:r>
    </w:p>
    <w:p w:rsidR="000C2270" w:rsidRDefault="000C2270" w:rsidP="000C2270">
      <w:pPr>
        <w:pStyle w:val="a5"/>
      </w:pPr>
      <w:r>
        <w:t>7) утверждает смету МЧС России в пределах средств, выделяемых из федерального бюджета на соответствующий год МЧС России;</w:t>
      </w:r>
    </w:p>
    <w:p w:rsidR="000C2270" w:rsidRDefault="000C2270" w:rsidP="000C2270">
      <w:pPr>
        <w:pStyle w:val="a5"/>
      </w:pPr>
      <w:r>
        <w:t>8) утверждает в установленном порядке уставы (положения) организаций, находящихся в ведении МЧС России, назначает на должность и освобождает от должности их руководителей, заключает и расторгает с ними трудовые договоры (контракты), а также вносит в договоры (контракты) изменения;</w:t>
      </w:r>
    </w:p>
    <w:p w:rsidR="000C2270" w:rsidRDefault="000C2270" w:rsidP="000C2270">
      <w:pPr>
        <w:pStyle w:val="a5"/>
      </w:pPr>
      <w:r>
        <w:t>9) организует работу МЧС России, руководит деятельностью Государственной противопожарной службы, Государственной инспекции по маломерным судам, аварийно-спасательных и иных формирований и осуществляет управление войсками гражданской обороны;</w:t>
      </w:r>
    </w:p>
    <w:p w:rsidR="000C2270" w:rsidRDefault="000C2270" w:rsidP="000C2270">
      <w:pPr>
        <w:pStyle w:val="a5"/>
      </w:pPr>
      <w:r>
        <w:t>10) представляет МЧС России в органах исполнительной, законодательной и судебной власти Российской Федерации, в организациях, а также в международных организациях;</w:t>
      </w:r>
    </w:p>
    <w:p w:rsidR="000C2270" w:rsidRDefault="000C2270" w:rsidP="000C2270">
      <w:pPr>
        <w:pStyle w:val="a5"/>
      </w:pPr>
      <w:r>
        <w:t>11) определяет перечень должностных лиц МЧС России, уполномоченных составлять протоколы об административных правонарушениях, предусмотренных Кодексом Российской Федерации об административных правонарушениях, и организует их деятельность;</w:t>
      </w:r>
    </w:p>
    <w:p w:rsidR="000C2270" w:rsidRDefault="000C2270" w:rsidP="000C2270">
      <w:pPr>
        <w:pStyle w:val="a5"/>
      </w:pPr>
      <w:r>
        <w:t>12) принимает решения о создании, реорганизации и ликвидации в установленном порядке территориальных органов и организаций, находящихся в ведении МЧС России, определяет их структуру и штатное расписание, устанавливает нормативы их штатной численности;</w:t>
      </w:r>
    </w:p>
    <w:p w:rsidR="000C2270" w:rsidRDefault="000C2270" w:rsidP="000C2270">
      <w:pPr>
        <w:pStyle w:val="a5"/>
      </w:pPr>
      <w:r>
        <w:t>13) представляет в установленном порядке на утверждение Президента Российской Федерации концепцию и план строительства и развития войск гражданской обороны, предложения по их структуре и составу, а также по штатной численности военнослужащих войск гражданской обороны;</w:t>
      </w:r>
    </w:p>
    <w:p w:rsidR="000C2270" w:rsidRDefault="000C2270" w:rsidP="000C2270">
      <w:pPr>
        <w:pStyle w:val="a5"/>
      </w:pPr>
      <w:r>
        <w:lastRenderedPageBreak/>
        <w:t>14) решает в соответствии с законодательством Российской Федерации вопросы, связанные с прохождением федеральной государственной службы в МЧС России;</w:t>
      </w:r>
    </w:p>
    <w:p w:rsidR="000C2270" w:rsidRDefault="000C2270" w:rsidP="000C2270">
      <w:pPr>
        <w:pStyle w:val="a5"/>
      </w:pPr>
      <w:proofErr w:type="gramStart"/>
      <w:r>
        <w:t>15) пользуется в полном объеме правами, предусмотренными общевоинскими уставами Вооруженных Сил Российской Федерации, в отношении военнослужащих войск гражданской обороны и Государственной противопожарной службы, а также правами, предусмотренными Положением о службе в органах внутренних дел Российской Федерации, утвержденным Постановлением Верховного Совета Российской Федерации от 23 декабря 1992 г. №4202-1 «Об утверждении Положения о службе в органах внутренних дел Российской Федерации и</w:t>
      </w:r>
      <w:proofErr w:type="gramEnd"/>
      <w:r>
        <w:t xml:space="preserve"> текста Присяги сотрудника органов внутренних дел Российской Федерации», - в отношении лиц рядового и начальствующего состава Государственной противопожарной службы;</w:t>
      </w:r>
    </w:p>
    <w:p w:rsidR="000C2270" w:rsidRDefault="000C2270" w:rsidP="000C2270">
      <w:pPr>
        <w:pStyle w:val="a5"/>
      </w:pPr>
      <w:r>
        <w:t>16) присваивает военнослужащим войск гражданской обороны и Государственной противопожарной службы воинские звания до полковника (капитана 1 ранга) включительно, лицам рядового и начальствующего состава Государственной противопожарной службы - специальные звания до полковника внутренней службы включительно; определяет полномочия должностных лиц МЧС России по присвоению военнослужащим войск гражданской обороны и Государственной противопожарной службы воинских званий до подполковника (капитана 2 ранга) включительно, лицам начальствующего состава Государственной противопожарной службы - специальных званий до подполковника внутренней службы включительно;</w:t>
      </w:r>
    </w:p>
    <w:p w:rsidR="000C2270" w:rsidRDefault="000C2270" w:rsidP="000C2270">
      <w:pPr>
        <w:pStyle w:val="a5"/>
      </w:pPr>
      <w:r>
        <w:t>17) представляет на рассмотрение Президента Российской Федерации предложения:</w:t>
      </w:r>
    </w:p>
    <w:p w:rsidR="000C2270" w:rsidRDefault="000C2270" w:rsidP="000C2270">
      <w:pPr>
        <w:pStyle w:val="a5"/>
      </w:pPr>
      <w:r>
        <w:t>о включении воинских должностей военнослужащих войск гражданской обороны и должностей высшего начальствующего состава Государственной противопожарной службы в перечни воинских должностей и должностей высшего начальствующего состава, замещаемых высшими офицерами и лицами высшего начальствующего состава;</w:t>
      </w:r>
    </w:p>
    <w:p w:rsidR="000C2270" w:rsidRDefault="000C2270" w:rsidP="000C2270">
      <w:pPr>
        <w:pStyle w:val="a5"/>
      </w:pPr>
      <w:proofErr w:type="gramStart"/>
      <w:r>
        <w:t>о назначении на должность и освобождении от должности военнослужащих войск гражданской обороны и лиц начальствующего состава Государственной противопожарной службы, для которых штатом предусмотрены соответственно воинские звания высших офицеров и специальные звания высшего начальствующего состава, о присвоении им воинских званий высших офицеров и специальных званий высшего начальствующего состава, а также об увольнении их со службы;</w:t>
      </w:r>
      <w:proofErr w:type="gramEnd"/>
    </w:p>
    <w:p w:rsidR="000C2270" w:rsidRDefault="000C2270" w:rsidP="000C2270">
      <w:pPr>
        <w:pStyle w:val="a5"/>
      </w:pPr>
      <w:proofErr w:type="gramStart"/>
      <w:r>
        <w:t>18) имеет в установленном порядке наградной и подарочный фонды, в том числе огнестрельного и холодного оружия, для награждения военнослужащих войск гражданской обороны, личного состава Государственной противопожарной службы, работников МЧС России, а также других лиц, оказывающих содействие в выполнении возложенных на МЧС России задач;</w:t>
      </w:r>
      <w:proofErr w:type="gramEnd"/>
    </w:p>
    <w:p w:rsidR="000C2270" w:rsidRDefault="000C2270" w:rsidP="000C2270">
      <w:pPr>
        <w:pStyle w:val="a5"/>
      </w:pPr>
      <w:r>
        <w:t>19) принимает по согласованию с Министерством обороны Российской Федерации, органами исполнительной власти субъектов Российской Федерации и органами местного самоуправления решения о передислокации в пределах Российской Федерации подразделений и воинских частей войск гражданской обороны;</w:t>
      </w:r>
    </w:p>
    <w:p w:rsidR="000C2270" w:rsidRDefault="000C2270" w:rsidP="000C2270">
      <w:pPr>
        <w:pStyle w:val="a5"/>
      </w:pPr>
      <w:r>
        <w:t>20) представляет военнослужащих войск гражданской обороны и личный состав Государственной противопожарной службы, работников МЧС России к награждению государственными наградами Российской Федерации;</w:t>
      </w:r>
    </w:p>
    <w:p w:rsidR="000C2270" w:rsidRDefault="000C2270" w:rsidP="000C2270">
      <w:pPr>
        <w:pStyle w:val="a5"/>
      </w:pPr>
      <w:r>
        <w:lastRenderedPageBreak/>
        <w:t>21) решает в пределах своей компетенции вопросы обеспечения правовой и социальной защиты военнослужащих войск гражданской обороны, личного состава Государственной противопожарной службы, работников МЧС России, органов, подразделений и организаций системы МЧС России и членов их семей, заключает в установленном порядке отраслевое тарифное соглашение в качестве работодателя;</w:t>
      </w:r>
    </w:p>
    <w:p w:rsidR="000C2270" w:rsidRDefault="000C2270" w:rsidP="000C2270">
      <w:pPr>
        <w:pStyle w:val="a5"/>
      </w:pPr>
      <w:r>
        <w:t>22) направляет в установленном порядке военнослужащих войск гражданской обороны, личный состав Государственной противопожарной службы и работников МЧС России в служебные командировки, в том числе за пределы Российской Федерации;</w:t>
      </w:r>
    </w:p>
    <w:p w:rsidR="000C2270" w:rsidRDefault="000C2270" w:rsidP="000C2270">
      <w:pPr>
        <w:pStyle w:val="a5"/>
      </w:pPr>
      <w:r>
        <w:t>23) определяет в установленном порядке ведомственные знаки отличия, утверждает положения об этих знаках и их описания, награждает ими личный состав МЧС России, а также граждан, оказавших содействие в решении задач гражданской обороны, защиты населения и территорий от чрезвычайных ситуаций, в обеспечении пожарной безопасности;</w:t>
      </w:r>
    </w:p>
    <w:p w:rsidR="000C2270" w:rsidRDefault="000C2270" w:rsidP="000C2270">
      <w:pPr>
        <w:pStyle w:val="a5"/>
      </w:pPr>
      <w:proofErr w:type="gramStart"/>
      <w:r>
        <w:t>24) утверждает в установленном порядке описание формы одежды, обуви и средств специальной защиты, нормы снабжения специальной одеждой и снаряжением, в том числе временные, порядок обеспечения вещевым имуществом отдельных категорий государственных служащих и лиц, замещающих должности, не относящиеся к должностям государственной службы, военнослужащих войск гражданской обороны и Государственной противопожарной службы, лиц рядового и начальствующего состава Государственной противопожарной службы;</w:t>
      </w:r>
      <w:proofErr w:type="gramEnd"/>
    </w:p>
    <w:p w:rsidR="000C2270" w:rsidRDefault="000C2270" w:rsidP="000C2270">
      <w:pPr>
        <w:pStyle w:val="a5"/>
      </w:pPr>
      <w:proofErr w:type="gramStart"/>
      <w:r>
        <w:t>25) утверждает в установленном порядке генеральные планы строительства и развития военных городков войск гражданской обороны, городков поисково-спасательных формирований и городков аварийно-спасательных формирований, проекты объектов собственного строительства войск гражданской обороны, планы научно-исследовательских и опытно-конструкторских работ в области гражданской обороны, предупреждения и ликвидации чрезвычайных ситуаций, обеспечения пожарной безопасности, преодоления последствий радиационных аварий и катастроф;</w:t>
      </w:r>
      <w:proofErr w:type="gramEnd"/>
    </w:p>
    <w:p w:rsidR="000C2270" w:rsidRDefault="000C2270" w:rsidP="000C2270">
      <w:pPr>
        <w:pStyle w:val="a5"/>
      </w:pPr>
      <w:proofErr w:type="gramStart"/>
      <w:r>
        <w:t>26) издает в пределах своей компетенции в установленном порядке нормативные правовые акты, обязательные для исполнения федеральными органами исполнительной власти, органами исполнительной власти субъектов Российской Федерации, органами местного самоуправления, организациями независимо от формы собственности, должностными лицами, гражданами Российской Федерации, иностранными гражданами и лицами без гражданства, утверждает стандарты и нормы, отнесенные к компетенции МЧС России;</w:t>
      </w:r>
      <w:proofErr w:type="gramEnd"/>
    </w:p>
    <w:p w:rsidR="000C2270" w:rsidRDefault="000C2270" w:rsidP="000C2270">
      <w:pPr>
        <w:pStyle w:val="a5"/>
      </w:pPr>
      <w:r>
        <w:t>27) утверждает в пределах своей компетенции в установленном порядке перечни воинских должностей военнослужащих войск гражданской обороны и Государственной противопожарной службы, должностей рядового и начальствующего состава Государственной противопожарной службы, а также перечни соответствующих этим должностям воинских и специальных званий;</w:t>
      </w:r>
    </w:p>
    <w:p w:rsidR="000C2270" w:rsidRDefault="000C2270" w:rsidP="000C2270">
      <w:pPr>
        <w:pStyle w:val="a5"/>
      </w:pPr>
      <w:r>
        <w:t>28) утверждает типовые структуры, штаты, штатные расписания, а также нормативы обеспеченности личным составом и пожарной техникой подразделений Государственной противопожарной службы, устанавливает нормативы штатной численности органов управления и подразделений Государственной противопожарной службы;</w:t>
      </w:r>
    </w:p>
    <w:p w:rsidR="000C2270" w:rsidRDefault="000C2270" w:rsidP="000C2270">
      <w:pPr>
        <w:pStyle w:val="a5"/>
      </w:pPr>
      <w:r>
        <w:lastRenderedPageBreak/>
        <w:t>29) определяет порядок и условия заключения контрактов о прохождении службы лицами рядового и начальствующего состава Государственной противопожарной службы, назначения указанных лиц на должность по конкурсу;</w:t>
      </w:r>
    </w:p>
    <w:p w:rsidR="000C2270" w:rsidRDefault="000C2270" w:rsidP="000C2270">
      <w:pPr>
        <w:pStyle w:val="a5"/>
      </w:pPr>
      <w:r>
        <w:t>30) прикомандировывает военнослужащих войск гражданской обороны и Государственной противопожарной службы, лиц рядового и начальствующего состава Государственной противопожарной службы к органам государственной власти и организациям в порядке и на условиях, определяемых законодательством Российской Федерации;</w:t>
      </w:r>
    </w:p>
    <w:p w:rsidR="000C2270" w:rsidRDefault="000C2270" w:rsidP="000C2270">
      <w:pPr>
        <w:pStyle w:val="a5"/>
      </w:pPr>
      <w:r>
        <w:t>31) осуществляет другие полномочия в соответствии с законодательством Российской Федерации.</w:t>
      </w:r>
    </w:p>
    <w:p w:rsidR="000C2270" w:rsidRDefault="000C2270" w:rsidP="000C2270">
      <w:pPr>
        <w:pStyle w:val="a5"/>
      </w:pPr>
      <w:r>
        <w:rPr>
          <w:b/>
          <w:bCs/>
        </w:rPr>
        <w:t>Первый заместитель министра</w:t>
      </w:r>
    </w:p>
    <w:p w:rsidR="000C2270" w:rsidRDefault="000C2270" w:rsidP="000C2270">
      <w:pPr>
        <w:pStyle w:val="a5"/>
      </w:pPr>
      <w:r>
        <w:t>Обеспечивает подготовку предложений по проведению в МЧС России единой сбалансированной политики реализации приоритетных направлений развития инфраструктуры, социальной, медицинской, а также инвестиционной деятельности в системе МЧС России.</w:t>
      </w:r>
    </w:p>
    <w:p w:rsidR="000C2270" w:rsidRDefault="000C2270" w:rsidP="000C2270">
      <w:pPr>
        <w:pStyle w:val="a5"/>
      </w:pPr>
      <w:r>
        <w:rPr>
          <w:b/>
          <w:bCs/>
        </w:rPr>
        <w:t>Главный военный эксперт</w:t>
      </w:r>
    </w:p>
    <w:p w:rsidR="000C2270" w:rsidRDefault="000C2270" w:rsidP="000C2270">
      <w:pPr>
        <w:pStyle w:val="a5"/>
      </w:pPr>
      <w:r>
        <w:t>Организует работу по реализации государственной политики в области выполнения мероприятий гражданской обороны на всех уровнях государственного управления Российской Федерации.</w:t>
      </w:r>
    </w:p>
    <w:p w:rsidR="000C2270" w:rsidRDefault="000C2270" w:rsidP="000C2270">
      <w:pPr>
        <w:pStyle w:val="a5"/>
      </w:pPr>
      <w:r>
        <w:t>Организует работу по реализации Плана строительства и развития сил и средств МЧС России.</w:t>
      </w:r>
    </w:p>
    <w:p w:rsidR="000C2270" w:rsidRDefault="000C2270" w:rsidP="000C2270">
      <w:pPr>
        <w:pStyle w:val="a5"/>
      </w:pPr>
      <w:r>
        <w:rPr>
          <w:b/>
          <w:bCs/>
        </w:rPr>
        <w:t>Главный государственный инспектор РФ по пожарному надзору</w:t>
      </w:r>
    </w:p>
    <w:p w:rsidR="000C2270" w:rsidRDefault="000C2270" w:rsidP="000C2270">
      <w:pPr>
        <w:pStyle w:val="a5"/>
      </w:pPr>
      <w:r>
        <w:t>Осуществляет полномочия главного государственного инспектора Российской Федерации по пожарному надзору в соответствии с законодательными и иными нормативными актами Российской Федерации.</w:t>
      </w:r>
    </w:p>
    <w:p w:rsidR="000C2270" w:rsidRDefault="000C2270" w:rsidP="000C2270">
      <w:pPr>
        <w:pStyle w:val="a5"/>
      </w:pPr>
      <w:r>
        <w:t>Организует работу по формированию и реализации государственной политики в области надзорной деятельности МЧС России.</w:t>
      </w:r>
    </w:p>
    <w:p w:rsidR="000C2270" w:rsidRDefault="000C2270" w:rsidP="000C2270">
      <w:pPr>
        <w:pStyle w:val="a5"/>
      </w:pPr>
      <w:r>
        <w:rPr>
          <w:b/>
          <w:bCs/>
        </w:rPr>
        <w:t>Аппарат министра</w:t>
      </w:r>
    </w:p>
    <w:p w:rsidR="000C2270" w:rsidRDefault="000C2270" w:rsidP="000C2270">
      <w:pPr>
        <w:pStyle w:val="a5"/>
      </w:pPr>
      <w:r>
        <w:rPr>
          <w:b/>
          <w:bCs/>
        </w:rPr>
        <w:t>Руководитель аппарата Министра:</w:t>
      </w:r>
    </w:p>
    <w:p w:rsidR="000C2270" w:rsidRDefault="000C2270" w:rsidP="000C2270">
      <w:pPr>
        <w:pStyle w:val="a5"/>
      </w:pPr>
      <w:r>
        <w:t>осуществляет координацию деятельности подразделений центрального аппарата, территориальных органов и организаций МЧС России по вопросам организации исполнения поручений Министра и подготовки мероприятий с участием Министра, отдает соответствующие указания и распоряжения руководителям этих подразделений, органов и организаций по подготовке необходимых документов и выполнению подготовительных и других мероприятий;</w:t>
      </w:r>
    </w:p>
    <w:p w:rsidR="000C2270" w:rsidRDefault="000C2270" w:rsidP="000C2270">
      <w:pPr>
        <w:pStyle w:val="a5"/>
      </w:pPr>
      <w:r>
        <w:t>осуществляет согласование документов, поступающих для доклада Министру, по вопросам, входящим в компетенцию аппарата Министра в соответствии с Перечнем задач, решаемых структурными подразделениями центрального аппарата МЧС России;</w:t>
      </w:r>
    </w:p>
    <w:p w:rsidR="000C2270" w:rsidRDefault="000C2270" w:rsidP="000C2270">
      <w:pPr>
        <w:pStyle w:val="a5"/>
      </w:pPr>
      <w:r>
        <w:lastRenderedPageBreak/>
        <w:t>дает поручения руководителям территориальных органов и организаций МЧС России в рамках выполнения поручений Министра; осуществляет переписку с руководителями структурных подразделений федеральных органов исполнительной власти, организациями и гражданами по вопросам, входящим в компетенцию аппарата Министра в соответствии с Перечнем задач, решаемых структурными подразделениями центрального аппарата МЧС России;</w:t>
      </w:r>
    </w:p>
    <w:p w:rsidR="000C2270" w:rsidRDefault="000C2270" w:rsidP="000C2270">
      <w:pPr>
        <w:pStyle w:val="a5"/>
      </w:pPr>
      <w:r>
        <w:t>представляет аппарат Министра во взаимоотношениях с руководством и другими подразделениями МЧС России, территориальными органами, ГПС, ГИМС, войсками гражданской обороны, образовательными, научно-исследовательскими учреждениями и иными организациями, находящимися в ведении МЧС России, по вопросам, отнесённым к компетенции аппарата Министра;</w:t>
      </w:r>
    </w:p>
    <w:p w:rsidR="000C2270" w:rsidRDefault="000C2270" w:rsidP="000C2270">
      <w:pPr>
        <w:pStyle w:val="a5"/>
      </w:pPr>
      <w:r>
        <w:t>по поручению Министра представляет в установленном порядке интересы МЧС России по вопросам, относящимся к компетенции аппарата Министра, кроме представительства, на осуществление которого в соответствии с законодательством Российской Федерации выдается доверенность.</w:t>
      </w:r>
    </w:p>
    <w:p w:rsidR="000C2270" w:rsidRDefault="000C2270" w:rsidP="000C2270">
      <w:pPr>
        <w:pStyle w:val="a5"/>
      </w:pPr>
      <w:r>
        <w:rPr>
          <w:b/>
          <w:bCs/>
        </w:rPr>
        <w:t>Основные задачи аппарата Министра:</w:t>
      </w:r>
    </w:p>
    <w:p w:rsidR="000C2270" w:rsidRDefault="000C2270" w:rsidP="000C2270">
      <w:pPr>
        <w:pStyle w:val="a5"/>
      </w:pPr>
      <w:r>
        <w:t>обеспечение повседневной деятельности Министра;</w:t>
      </w:r>
    </w:p>
    <w:p w:rsidR="000C2270" w:rsidRDefault="000C2270" w:rsidP="000C2270">
      <w:pPr>
        <w:pStyle w:val="a5"/>
      </w:pPr>
      <w:r>
        <w:t>организация проведения протокольных мероприятий с участием Министра.</w:t>
      </w:r>
    </w:p>
    <w:p w:rsidR="000C2270" w:rsidRDefault="000C2270" w:rsidP="000C2270">
      <w:pPr>
        <w:pStyle w:val="a5"/>
      </w:pPr>
      <w:r>
        <w:rPr>
          <w:b/>
          <w:bCs/>
        </w:rPr>
        <w:t>Основные функции аппарата Министра:</w:t>
      </w:r>
    </w:p>
    <w:p w:rsidR="000C2270" w:rsidRDefault="000C2270" w:rsidP="000C2270">
      <w:pPr>
        <w:pStyle w:val="a5"/>
      </w:pPr>
      <w:r>
        <w:t xml:space="preserve">разрабатывает </w:t>
      </w:r>
      <w:proofErr w:type="gramStart"/>
      <w:r>
        <w:t>ежегодный</w:t>
      </w:r>
      <w:proofErr w:type="gramEnd"/>
      <w:r>
        <w:t>, ежемесячные и ежедневные планы основных мероприятий работы Министра;</w:t>
      </w:r>
    </w:p>
    <w:p w:rsidR="000C2270" w:rsidRDefault="000C2270" w:rsidP="000C2270">
      <w:pPr>
        <w:pStyle w:val="a5"/>
      </w:pPr>
      <w:r>
        <w:t>организует взаимодействие (в том числе, ведение переписки) с Администрацией Президента Российской Федерации, органами государственной власти и местного самоуправления, гражданами и организациями;</w:t>
      </w:r>
    </w:p>
    <w:p w:rsidR="000C2270" w:rsidRDefault="000C2270" w:rsidP="000C2270">
      <w:pPr>
        <w:pStyle w:val="a5"/>
      </w:pPr>
      <w:r>
        <w:t>организует информационно-аналитическое и документационное обеспечение деятельности Министра;</w:t>
      </w:r>
    </w:p>
    <w:p w:rsidR="000C2270" w:rsidRDefault="000C2270" w:rsidP="000C2270">
      <w:pPr>
        <w:pStyle w:val="a5"/>
      </w:pPr>
      <w:r>
        <w:t>обеспечивает повседневную деятельность Министра;</w:t>
      </w:r>
    </w:p>
    <w:p w:rsidR="000C2270" w:rsidRDefault="000C2270" w:rsidP="000C2270">
      <w:pPr>
        <w:pStyle w:val="a5"/>
      </w:pPr>
      <w:r>
        <w:t>организует проведение протокольных мероприятий, в том числе международных;</w:t>
      </w:r>
    </w:p>
    <w:p w:rsidR="000C2270" w:rsidRDefault="000C2270" w:rsidP="000C2270">
      <w:pPr>
        <w:pStyle w:val="a5"/>
      </w:pPr>
      <w:r>
        <w:t xml:space="preserve">организует </w:t>
      </w:r>
      <w:proofErr w:type="gramStart"/>
      <w:r>
        <w:t>контроль за</w:t>
      </w:r>
      <w:proofErr w:type="gramEnd"/>
      <w:r>
        <w:t xml:space="preserve"> своевременным рассмотрением и осуществлением подготовки документов для доклада Министру;</w:t>
      </w:r>
    </w:p>
    <w:p w:rsidR="000C2270" w:rsidRDefault="000C2270" w:rsidP="000C2270">
      <w:pPr>
        <w:pStyle w:val="a5"/>
      </w:pPr>
      <w:r>
        <w:t xml:space="preserve">организует </w:t>
      </w:r>
      <w:proofErr w:type="gramStart"/>
      <w:r>
        <w:t>контроль за</w:t>
      </w:r>
      <w:proofErr w:type="gramEnd"/>
      <w:r>
        <w:t xml:space="preserve"> подготовкой к заседаниям коллегии, военного совета войск гражданской обороны, оперативным совещаниям и другим мероприятиям, проводимым Министром;</w:t>
      </w:r>
    </w:p>
    <w:p w:rsidR="000C2270" w:rsidRDefault="000C2270" w:rsidP="000C2270">
      <w:pPr>
        <w:pStyle w:val="a5"/>
      </w:pPr>
      <w:r>
        <w:t xml:space="preserve">организует </w:t>
      </w:r>
      <w:proofErr w:type="gramStart"/>
      <w:r>
        <w:t>контроль за</w:t>
      </w:r>
      <w:proofErr w:type="gramEnd"/>
      <w:r>
        <w:t xml:space="preserve"> выполнением поручений Министра;</w:t>
      </w:r>
    </w:p>
    <w:p w:rsidR="000C2270" w:rsidRDefault="000C2270" w:rsidP="000C2270">
      <w:pPr>
        <w:pStyle w:val="a5"/>
      </w:pPr>
      <w:r>
        <w:t>организует документационное оформление служебных совещаний (в том числе выездных), проводимых Министром;</w:t>
      </w:r>
    </w:p>
    <w:p w:rsidR="000C2270" w:rsidRDefault="000C2270" w:rsidP="000C2270">
      <w:pPr>
        <w:pStyle w:val="a5"/>
      </w:pPr>
      <w:r>
        <w:lastRenderedPageBreak/>
        <w:t>организует приём Министром должностных лиц органов власти различных уровней, а также представителей общественных объединений, организаций и граждан;</w:t>
      </w:r>
    </w:p>
    <w:p w:rsidR="000C2270" w:rsidRDefault="000C2270" w:rsidP="000C2270">
      <w:pPr>
        <w:pStyle w:val="a5"/>
      </w:pPr>
      <w:r>
        <w:t>согласовывает проекты документов, представляемых на подпись Министру.</w:t>
      </w:r>
    </w:p>
    <w:p w:rsidR="000C2270" w:rsidRDefault="000C2270" w:rsidP="000C2270">
      <w:pPr>
        <w:pStyle w:val="1"/>
        <w:rPr>
          <w:rFonts w:ascii="Arial" w:hAnsi="Arial" w:cs="Arial"/>
          <w:sz w:val="20"/>
          <w:szCs w:val="20"/>
        </w:rPr>
      </w:pPr>
      <w:r>
        <w:rPr>
          <w:rFonts w:ascii="Arial" w:hAnsi="Arial" w:cs="Arial"/>
          <w:sz w:val="20"/>
          <w:szCs w:val="20"/>
        </w:rPr>
        <w:t>Федеральное казенное учреждение «Национальный центр управления в кризисных ситуациях»</w:t>
      </w:r>
    </w:p>
    <w:p w:rsidR="000C2270" w:rsidRDefault="000C2270" w:rsidP="000C2270">
      <w:pPr>
        <w:pStyle w:val="a5"/>
        <w:rPr>
          <w:rFonts w:ascii="Arial" w:hAnsi="Arial" w:cs="Arial"/>
          <w:sz w:val="20"/>
          <w:szCs w:val="20"/>
        </w:rPr>
      </w:pPr>
      <w:r>
        <w:t>Создание и развитие НЦУКС обусловлено расширением круга задач МЧС России на современном этапе, необходимостью перехода на новые технологии управления и повышения эффективности межведомственного взаимодействия.</w:t>
      </w:r>
    </w:p>
    <w:p w:rsidR="000C2270" w:rsidRDefault="000C2270" w:rsidP="000C2270">
      <w:pPr>
        <w:pStyle w:val="a5"/>
      </w:pPr>
      <w:r>
        <w:t>Одна из приоритетных задач Национального центра - ускорение и оптимизация действий по реагированию на чрезвычайные ситуации с использованием современных технологий.</w:t>
      </w:r>
    </w:p>
    <w:p w:rsidR="000C2270" w:rsidRDefault="000C2270" w:rsidP="000C2270">
      <w:pPr>
        <w:pStyle w:val="a5"/>
      </w:pPr>
      <w:r>
        <w:t xml:space="preserve">Возможности ФКУ НЦУКС позволяют проводить заседания Федерального оперативного штаба по ликвидации последствий чрезвычайных ситуаций в режиме </w:t>
      </w:r>
      <w:proofErr w:type="spellStart"/>
      <w:r>
        <w:t>он-лайн</w:t>
      </w:r>
      <w:proofErr w:type="spellEnd"/>
      <w:r>
        <w:t xml:space="preserve">. В частности, при ликвидации последствий вооруженного конфликта в Южной Осетии, аварии на Саяно-Шушенской ГЭС руководители федеральных министерств и ведомств по средствам видеоконференцсвязи обсуждали проблемные вопросы с оперативными группами, работавшими непосредственно в зоне ЧС. Это позволило </w:t>
      </w:r>
      <w:proofErr w:type="spellStart"/>
      <w:r>
        <w:t>оперативнее</w:t>
      </w:r>
      <w:proofErr w:type="spellEnd"/>
      <w:r>
        <w:t xml:space="preserve"> принимать серьезные управленческие решения и эффективнее решать задачи по ликвидации последствий масштабных ЧС.</w:t>
      </w:r>
    </w:p>
    <w:p w:rsidR="000C2270" w:rsidRDefault="000C2270" w:rsidP="000C2270">
      <w:pPr>
        <w:pStyle w:val="a5"/>
      </w:pPr>
      <w:r>
        <w:rPr>
          <w:b/>
          <w:bCs/>
        </w:rPr>
        <w:t>Основными задачами ФКУ НЦУКС являются:</w:t>
      </w:r>
    </w:p>
    <w:p w:rsidR="000C2270" w:rsidRDefault="000C2270" w:rsidP="000C2270">
      <w:pPr>
        <w:pStyle w:val="a5"/>
      </w:pPr>
      <w:r>
        <w:t>организация мониторинга и прогнозирования ЧС;</w:t>
      </w:r>
    </w:p>
    <w:p w:rsidR="000C2270" w:rsidRDefault="000C2270" w:rsidP="000C2270">
      <w:pPr>
        <w:pStyle w:val="a5"/>
      </w:pPr>
      <w:r>
        <w:t>реализация задач информационного взаимодействия, направленных на обеспечение безопасности населения и территорий на федеральном, межрегиональном и региональном уровнях;</w:t>
      </w:r>
    </w:p>
    <w:p w:rsidR="000C2270" w:rsidRDefault="000C2270" w:rsidP="000C2270">
      <w:pPr>
        <w:pStyle w:val="a5"/>
      </w:pPr>
      <w:r>
        <w:t>управление силами РСЧС, организация и поддержание межведомственного взаимодействия при решении задач предупреждения и ликвидации ЧС;</w:t>
      </w:r>
    </w:p>
    <w:p w:rsidR="000C2270" w:rsidRDefault="000C2270" w:rsidP="000C2270">
      <w:pPr>
        <w:pStyle w:val="a5"/>
      </w:pPr>
      <w:r>
        <w:t>создание и постоянное совершенствование единого информационного контура Единой государственной системы предупреждения и ликвидации чрезвычайных ситуаций.</w:t>
      </w:r>
    </w:p>
    <w:p w:rsidR="000C2270" w:rsidRDefault="000C2270" w:rsidP="000C2270">
      <w:pPr>
        <w:pStyle w:val="a5"/>
      </w:pPr>
      <w:proofErr w:type="gramStart"/>
      <w:r>
        <w:t>чрезвычайный</w:t>
      </w:r>
      <w:proofErr w:type="gramEnd"/>
      <w:r>
        <w:t xml:space="preserve"> ситуация ликвидация прогнозирование</w:t>
      </w:r>
    </w:p>
    <w:p w:rsidR="00300E91" w:rsidRDefault="00300E91"/>
    <w:sectPr w:rsidR="00300E91" w:rsidSect="006842C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15E8E"/>
    <w:rsid w:val="000C2270"/>
    <w:rsid w:val="00300E91"/>
    <w:rsid w:val="0035767D"/>
    <w:rsid w:val="006842C5"/>
    <w:rsid w:val="00915E8E"/>
    <w:rsid w:val="00C324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42C5"/>
  </w:style>
  <w:style w:type="paragraph" w:styleId="1">
    <w:name w:val="heading 1"/>
    <w:basedOn w:val="a"/>
    <w:link w:val="10"/>
    <w:uiPriority w:val="9"/>
    <w:qFormat/>
    <w:rsid w:val="00915E8E"/>
    <w:pPr>
      <w:spacing w:before="100" w:beforeAutospacing="1" w:after="100" w:afterAutospacing="1" w:line="240" w:lineRule="auto"/>
      <w:outlineLvl w:val="0"/>
    </w:pPr>
    <w:rPr>
      <w:rFonts w:ascii="Times New Roman" w:eastAsia="Times New Roman" w:hAnsi="Times New Roman" w:cs="Times New Roman"/>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15E8E"/>
    <w:rPr>
      <w:rFonts w:ascii="Times New Roman" w:eastAsia="Times New Roman" w:hAnsi="Times New Roman" w:cs="Times New Roman"/>
      <w:kern w:val="36"/>
      <w:sz w:val="24"/>
      <w:szCs w:val="24"/>
    </w:rPr>
  </w:style>
  <w:style w:type="character" w:styleId="a3">
    <w:name w:val="Hyperlink"/>
    <w:basedOn w:val="a0"/>
    <w:uiPriority w:val="99"/>
    <w:semiHidden/>
    <w:unhideWhenUsed/>
    <w:rsid w:val="00915E8E"/>
    <w:rPr>
      <w:strike w:val="0"/>
      <w:dstrike w:val="0"/>
      <w:color w:val="0074C5"/>
      <w:u w:val="none"/>
      <w:effect w:val="none"/>
    </w:rPr>
  </w:style>
  <w:style w:type="character" w:styleId="a4">
    <w:name w:val="Strong"/>
    <w:basedOn w:val="a0"/>
    <w:uiPriority w:val="22"/>
    <w:qFormat/>
    <w:rsid w:val="00915E8E"/>
    <w:rPr>
      <w:b/>
      <w:bCs/>
    </w:rPr>
  </w:style>
  <w:style w:type="paragraph" w:styleId="a5">
    <w:name w:val="Normal (Web)"/>
    <w:basedOn w:val="a"/>
    <w:uiPriority w:val="99"/>
    <w:semiHidden/>
    <w:unhideWhenUsed/>
    <w:rsid w:val="00915E8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00332285">
      <w:bodyDiv w:val="1"/>
      <w:marLeft w:val="0"/>
      <w:marRight w:val="0"/>
      <w:marTop w:val="0"/>
      <w:marBottom w:val="0"/>
      <w:divBdr>
        <w:top w:val="none" w:sz="0" w:space="0" w:color="auto"/>
        <w:left w:val="none" w:sz="0" w:space="0" w:color="auto"/>
        <w:bottom w:val="none" w:sz="0" w:space="0" w:color="auto"/>
        <w:right w:val="none" w:sz="0" w:space="0" w:color="auto"/>
      </w:divBdr>
      <w:divsChild>
        <w:div w:id="1809973389">
          <w:marLeft w:val="0"/>
          <w:marRight w:val="0"/>
          <w:marTop w:val="0"/>
          <w:marBottom w:val="0"/>
          <w:divBdr>
            <w:top w:val="none" w:sz="0" w:space="0" w:color="auto"/>
            <w:left w:val="none" w:sz="0" w:space="0" w:color="auto"/>
            <w:bottom w:val="none" w:sz="0" w:space="0" w:color="auto"/>
            <w:right w:val="none" w:sz="0" w:space="0" w:color="auto"/>
          </w:divBdr>
          <w:divsChild>
            <w:div w:id="1592205547">
              <w:marLeft w:val="0"/>
              <w:marRight w:val="0"/>
              <w:marTop w:val="0"/>
              <w:marBottom w:val="0"/>
              <w:divBdr>
                <w:top w:val="none" w:sz="0" w:space="0" w:color="auto"/>
                <w:left w:val="none" w:sz="0" w:space="0" w:color="auto"/>
                <w:bottom w:val="none" w:sz="0" w:space="0" w:color="auto"/>
                <w:right w:val="none" w:sz="0" w:space="0" w:color="auto"/>
              </w:divBdr>
              <w:divsChild>
                <w:div w:id="1427310058">
                  <w:marLeft w:val="0"/>
                  <w:marRight w:val="0"/>
                  <w:marTop w:val="0"/>
                  <w:marBottom w:val="0"/>
                  <w:divBdr>
                    <w:top w:val="none" w:sz="0" w:space="0" w:color="auto"/>
                    <w:left w:val="none" w:sz="0" w:space="0" w:color="auto"/>
                    <w:bottom w:val="none" w:sz="0" w:space="0" w:color="auto"/>
                    <w:right w:val="none" w:sz="0" w:space="0" w:color="auto"/>
                  </w:divBdr>
                  <w:divsChild>
                    <w:div w:id="37212375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chs.gov.ru/dop/Poiskovo_spasatelnie_formirovanija" TargetMode="External"/><Relationship Id="rId5" Type="http://schemas.openxmlformats.org/officeDocument/2006/relationships/hyperlink" Target="http://www.mchs.gov.ru/powers/search_and_rescue" TargetMode="External"/><Relationship Id="rId4" Type="http://schemas.openxmlformats.org/officeDocument/2006/relationships/hyperlink" Target="http://www.mchs.gov.ru/power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3558</Words>
  <Characters>20281</Characters>
  <Application>Microsoft Office Word</Application>
  <DocSecurity>0</DocSecurity>
  <Lines>169</Lines>
  <Paragraphs>47</Paragraphs>
  <ScaleCrop>false</ScaleCrop>
  <Company/>
  <LinksUpToDate>false</LinksUpToDate>
  <CharactersWithSpaces>23792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Oleg</dc:creator>
  <cp:keywords/>
  <dc:description/>
  <cp:lastModifiedBy>Oleg</cp:lastModifiedBy>
  <cp:revision>4</cp:revision>
  <dcterms:created xsi:type="dcterms:W3CDTF">2014-02-04T12:11:00Z</dcterms:created>
  <dcterms:modified xsi:type="dcterms:W3CDTF">2014-02-04T12:28:00Z</dcterms:modified>
</cp:coreProperties>
</file>