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0F" w:rsidRPr="00D2170F" w:rsidRDefault="00D2170F" w:rsidP="00D2170F">
      <w:pPr>
        <w:shd w:val="clear" w:color="auto" w:fill="FFFFFF"/>
        <w:spacing w:after="120" w:line="240" w:lineRule="auto"/>
        <w:ind w:right="180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</w:pPr>
      <w:r w:rsidRPr="00D2170F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</w:rPr>
        <w:t>Планирование мероприятий по предупреждению чрезвычайных ситуаций на территориальном уровне РСЧС</w:t>
      </w:r>
    </w:p>
    <w:p w:rsidR="00D2170F" w:rsidRPr="00D2170F" w:rsidRDefault="00D2170F" w:rsidP="00D217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B4513"/>
          <w:sz w:val="20"/>
          <w:szCs w:val="20"/>
        </w:rPr>
      </w:pPr>
      <w:r w:rsidRPr="00D2170F">
        <w:rPr>
          <w:rFonts w:ascii="Arial" w:eastAsia="Times New Roman" w:hAnsi="Arial" w:cs="Arial"/>
          <w:color w:val="8B4513"/>
          <w:sz w:val="20"/>
          <w:szCs w:val="20"/>
        </w:rPr>
        <w:t>Планирование мероприятий по предупреждению чрезвычайных ситуаций на территориальном уровне РСЧС</w:t>
      </w:r>
    </w:p>
    <w:p w:rsidR="00D2170F" w:rsidRDefault="00D2170F" w:rsidP="00D2170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D2170F">
        <w:rPr>
          <w:rFonts w:ascii="Arial" w:eastAsia="Times New Roman" w:hAnsi="Arial" w:cs="Arial"/>
          <w:color w:val="000000"/>
          <w:sz w:val="20"/>
          <w:szCs w:val="20"/>
        </w:rPr>
        <w:t xml:space="preserve">разработка и обеспечение выполнения в заданные сроки комплекса взаимосвязанных организационных, инженерно-технических, экономических, санитарно-гигиенических, санитарно-эпидемиологических и специальных мероприятий по предупреждению чрезвычайных ситуаций. Разработку и реализацию комплексов превентивных мероприятий по предупреждению чрезвычайных ситуаций в составе перспективных и годовых планов социально-экономического развития или в рамках территориальных целевых программ по предупреждению чрезвычайных ситуаций организуют территориальные органы исполнительной власти и органы местного самоуправления. Объем мероприятий по предупреждению чрезвычайных ситуаций определяется уровнем приемлемого риска чрезвычайных ситуаций на территории субъекта РФ. Приемлемые значения индивидуального и социального рисков для каждого субъекта РФ определяются двумя факторами: состоянием безопасности населения и территории субъекта РФ (величинами индивидуального и социального рисков на рассматриваемый момент времени) и экономическими возможностями по их снижению до приемлемого уровня. Основными этапами планирования мероприятий по предупреждению чрезвычайных ситуаций являются: определение учреждений и организаций, которые могут быть задействованы при планировании и организации мероприятий по предупреждению чрезвычайных ситуаций; оценка состояния безопасности населения и территорий (заполнение паспорта безопасности административно-территориальных единиц); оценка риска возникновения чрезвычайных ситуаций; выявление наиболее опасных источников чрезвычайных ситуаций природного, техногенного, биолого-социального и иного характера; выбор и технико-экономическое обоснование организационных и инженерно-технических мероприятий по предотвращению (снижению риска) возникновения источников техногенных чрезвычайных ситуаций (совершенствование основных фондов, повышение надежности производственных процессов в интересах обеспечения безаварийности производства и локализации зон воздействия поражающих факторов и др.); </w:t>
      </w:r>
      <w:proofErr w:type="gramStart"/>
      <w:r w:rsidRPr="00D2170F">
        <w:rPr>
          <w:rFonts w:ascii="Arial" w:eastAsia="Times New Roman" w:hAnsi="Arial" w:cs="Arial"/>
          <w:color w:val="000000"/>
          <w:sz w:val="20"/>
          <w:szCs w:val="20"/>
        </w:rPr>
        <w:t>выбор и технико-экономическое обоснование мероприятий по смягчению последствий воздействия источников чрезвычайных ситуаций на население, объекты экономики и природную среду по следующим направлениям: защита населения и его первоочередное жизнеобеспечение в условиях чрезвычайных ситуаций; рациональное размещение производительных сил на территории субъекта РФ; рациональное природопользование; инженерная защита территории; локализация зон воздействия поражающих факторов источников чрезвычайных ситуаций;</w:t>
      </w:r>
      <w:proofErr w:type="gramEnd"/>
      <w:r w:rsidRPr="00D2170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gramStart"/>
      <w:r w:rsidRPr="00D2170F">
        <w:rPr>
          <w:rFonts w:ascii="Arial" w:eastAsia="Times New Roman" w:hAnsi="Arial" w:cs="Arial"/>
          <w:color w:val="000000"/>
          <w:sz w:val="20"/>
          <w:szCs w:val="20"/>
        </w:rPr>
        <w:t>подготовка объектов и систем жизнеобеспечения населения к работе в условиях чрезвычайных ситуаций; подготовка к проведению аварийно-спасательных и других неотложных работ; создание фонда страховой документации; подготовка системы управления, сил и средств территориальных и функциональных подсистем РСЧС к ликвидации последствий аварий, катастроф и стихийных бедствий; информирование населения о возможных опасностях и подготовка его к действиям в условиях чрезвычайных ситуаций;</w:t>
      </w:r>
      <w:proofErr w:type="gramEnd"/>
      <w:r w:rsidRPr="00D2170F">
        <w:rPr>
          <w:rFonts w:ascii="Arial" w:eastAsia="Times New Roman" w:hAnsi="Arial" w:cs="Arial"/>
          <w:color w:val="000000"/>
          <w:sz w:val="20"/>
          <w:szCs w:val="20"/>
        </w:rPr>
        <w:t xml:space="preserve"> разработка целевых программ. При этом может осуществляться долгосрочное целевое программное планирование комплексов мероприятий; текущее (среднесрочное) планирование и реализация мероприятий по отдельным этапам целевых комплексных программ; оперативное (краткосрочное) планирование и реализация мероприятий при угрозе возникновения чрезвычайных ситуаций. Проекты планов согласовываются с заинтересованными организациями и утверждаются руководителями органов исполнительной власти, субъектов РФ, органов местного самоуправления руководителями объектов.</w:t>
      </w:r>
    </w:p>
    <w:p w:rsidR="00324365" w:rsidRPr="00D2170F" w:rsidRDefault="00324365" w:rsidP="00D2170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</w:p>
    <w:p w:rsidR="00AB2A7F" w:rsidRDefault="00AB2A7F" w:rsidP="00AB2A7F">
      <w:pPr>
        <w:pStyle w:val="2"/>
        <w:pBdr>
          <w:bottom w:val="dotted" w:sz="6" w:space="4" w:color="798EAB"/>
        </w:pBdr>
        <w:shd w:val="clear" w:color="auto" w:fill="FFFFFF"/>
        <w:spacing w:before="0" w:after="75" w:line="300" w:lineRule="atLeast"/>
        <w:rPr>
          <w:rFonts w:ascii="Tahoma" w:hAnsi="Tahoma" w:cs="Tahoma"/>
          <w:caps/>
          <w:color w:val="191919"/>
          <w:sz w:val="30"/>
          <w:szCs w:val="30"/>
        </w:rPr>
      </w:pPr>
      <w:r>
        <w:rPr>
          <w:rFonts w:ascii="Tahoma" w:hAnsi="Tahoma" w:cs="Tahoma"/>
          <w:caps/>
          <w:color w:val="191919"/>
          <w:sz w:val="30"/>
          <w:szCs w:val="30"/>
        </w:rPr>
        <w:t>ОСНОВНЫЕ МЕРОПРИЯТИЯ ПО ПРЕДУПРЕЖДЕНИЮ И ЛИКВИДАЦИИ ЧС ТЕХНОГЕННОГО ХАРАКТЕРА</w:t>
      </w:r>
    </w:p>
    <w:p w:rsidR="00AB2A7F" w:rsidRDefault="00AB2A7F" w:rsidP="00AB2A7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Комплекс мероприятий по защите населения от ЧС включает в себя: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оповещение населения об опасности, его информировании о порядке действий в сложившихся чрезвычайных условиях;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эвакуацию и рассредоточение;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инженерную защиту населения и территорий;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радиационную и химическую защиту;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медицинскую защиту;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обеспечение пожарной безопасности;</w:t>
      </w:r>
    </w:p>
    <w:p w:rsidR="00AB2A7F" w:rsidRDefault="00AB2A7F" w:rsidP="00AB2A7F">
      <w:pPr>
        <w:numPr>
          <w:ilvl w:val="0"/>
          <w:numId w:val="1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подготовку населения в области ГО и защиты от ЧС и другие.</w:t>
      </w:r>
    </w:p>
    <w:p w:rsidR="00AB2A7F" w:rsidRDefault="00AB2A7F" w:rsidP="00AB2A7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ликвидации последствий ЧС техногенного характера осуществляют следующие мероприятия:</w:t>
      </w:r>
    </w:p>
    <w:p w:rsidR="00AB2A7F" w:rsidRDefault="00AB2A7F" w:rsidP="00AB2A7F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4286250" cy="3124200"/>
            <wp:effectExtent l="19050" t="0" r="0" b="0"/>
            <wp:docPr id="1" name="Рисунок 1" descr="Основные мероприятия по предупреждению и ликвидации ЧС техногенного характ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новные мероприятия по предупреждению и ликвидации ЧС техногенного характер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поиск пострадавших;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определение масштабов, степени и характера повреждений зданий и сооружений;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определение мест аварий на коммунально-энергетических и технологических сетях, угрожающих жизни пострадавших и затрудняющих проведение спасательных работ;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отключение поврежденных участков магистральных и разводных коммунально-энергетических и технологических сетей;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расчистка магистральных маршрутов движения;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расчистка подъездных путей к объекту ведения работ;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расчистка площадок для расстановки техники на объекте ведения работ;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обрушение (укрепление) строительных конструкций зданий и сооружений, угрожающих обвалом или затрудняющих проведение спасательных работ;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фиксация завалов от смещения;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высвобождение пострадавших (погибших) из-под завалов;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оказание пострадавшим первой медицинской помощи и врачебной помощи на месте;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эвакуация пострадавших в стационарные лечебные учреждения;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оборудование мест для свалки строительного мусора;</w:t>
      </w:r>
    </w:p>
    <w:p w:rsidR="00AB2A7F" w:rsidRDefault="00AB2A7F" w:rsidP="00AB2A7F">
      <w:pPr>
        <w:numPr>
          <w:ilvl w:val="0"/>
          <w:numId w:val="2"/>
        </w:numPr>
        <w:shd w:val="clear" w:color="auto" w:fill="FFFFFF"/>
        <w:spacing w:after="0" w:line="300" w:lineRule="atLeast"/>
        <w:ind w:left="30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регистрация погибших (или их захоронение).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Под планированием понимается целенаправленный, организованный и непрерывный процесс выделения различных элементов и аспектов организации, определения их состояния и взаимодействия в данное время, прогнозирования их развития на некоторый период в будущем, а также составления и программирования набора действий и ресурсов для достижения желаемых результатов.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Планирование связано, с одной стороны, с предотвращением ошибочных действий, а с другой – с уменьшением числа неиспользованных возможностей. Таким образом, планирование находится во взаимосвязи с прогнозированием и реализацией планов, т.е. они рассматриваются не раздельно, а как взаимосвязанные части единого процесса управления риском.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Полный цикл планирования и управления риском включает: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прогноз риска путем формирования сценариев развития ситуации;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формирование целей и критериев управления риском;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стратегическое (долгосрочное) планирование превентивных мероприятий;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тактическое (текущее) планирование альтернативных ответных действий на возникающие угрозы;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стратегическое и оперативное управление в условиях ЧС.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Сочетание анализа основ комплексного целевого управления с изучением практики функционирования систем управления риском позволило сформулировать ряд принципов построения систем планирования и управления по предупреждению и ликвидации ЧС на региональном уровне.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К таким принципам относятся: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ориентация на конкретно существующие организационную и функциональную структуры системы управления;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комплексность планов;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 xml:space="preserve">         </w:t>
      </w:r>
      <w:proofErr w:type="gramStart"/>
      <w:r w:rsidRPr="007B0998">
        <w:rPr>
          <w:rFonts w:ascii="Tahoma" w:eastAsia="Times New Roman" w:hAnsi="Tahoma" w:cs="Tahoma"/>
          <w:color w:val="000000"/>
          <w:sz w:val="20"/>
          <w:szCs w:val="20"/>
        </w:rPr>
        <w:t>альтернативность формирования планов и выделение базовых вариантов, ориентированных на наиболее вероятное, благоприятное и неблагоприятное развития ситуации;</w:t>
      </w:r>
      <w:r w:rsidRPr="007B0998">
        <w:rPr>
          <w:rFonts w:eastAsia="Times New Roman"/>
        </w:rPr>
        <w:sym w:font="Symbol" w:char="F02D"/>
      </w:r>
      <w:proofErr w:type="gramEnd"/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 xml:space="preserve">         рациональное сочетание процессов формирования планов "снизу" и "сверху" путем привлечения к разработке планов низовых структур и частного сектора (данный принцип </w:t>
      </w:r>
      <w:proofErr w:type="gramStart"/>
      <w:r w:rsidRPr="007B0998">
        <w:rPr>
          <w:rFonts w:ascii="Tahoma" w:eastAsia="Times New Roman" w:hAnsi="Tahoma" w:cs="Tahoma"/>
          <w:color w:val="000000"/>
          <w:sz w:val="20"/>
          <w:szCs w:val="20"/>
        </w:rPr>
        <w:t>реализуется</w:t>
      </w:r>
      <w:proofErr w:type="gramEnd"/>
      <w:r w:rsidRPr="007B0998">
        <w:rPr>
          <w:rFonts w:ascii="Tahoma" w:eastAsia="Times New Roman" w:hAnsi="Tahoma" w:cs="Tahoma"/>
          <w:color w:val="000000"/>
          <w:sz w:val="20"/>
          <w:szCs w:val="20"/>
        </w:rPr>
        <w:t xml:space="preserve"> прежде всего путем широкого привлечения предприятий и организаций для составления адекватных паспортов риска и их последующего обобщения на региональном уровне, формирования сценариев развития ЧС и ответных действий и т.д.);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 xml:space="preserve">         ответственность исполнителей и руководителей за корректность сценариев, планов и качество принимаемых управленческих </w:t>
      </w:r>
      <w:proofErr w:type="gramStart"/>
      <w:r w:rsidRPr="007B0998">
        <w:rPr>
          <w:rFonts w:ascii="Tahoma" w:eastAsia="Times New Roman" w:hAnsi="Tahoma" w:cs="Tahoma"/>
          <w:color w:val="000000"/>
          <w:sz w:val="20"/>
          <w:szCs w:val="20"/>
        </w:rPr>
        <w:t>решений</w:t>
      </w:r>
      <w:proofErr w:type="gramEnd"/>
      <w:r w:rsidRPr="007B0998">
        <w:rPr>
          <w:rFonts w:ascii="Tahoma" w:eastAsia="Times New Roman" w:hAnsi="Tahoma" w:cs="Tahoma"/>
          <w:color w:val="000000"/>
          <w:sz w:val="20"/>
          <w:szCs w:val="20"/>
        </w:rPr>
        <w:t xml:space="preserve"> и их реализацию;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сбалансированность планов (предполагается ресурсное обеспечение реализации планов: кадровое, материально-техническое, финансовое, информационное и т.д.);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оптимальность и адаптивность (предполагается возможность выбора эффективного варианта сбалансированного плана и его настройка);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типизация содержания и процедур формирования сценариев, превентивных и оперативных планов по предупреждению и ликвидации ЧС (под типизацией при этом понимается сведение всего многообразия сценариев, планов, управляющих и контролирующих воздействий к достаточно ограниченному множеству, эффективно покрывающему требования превентивного планирования и оперативного управления);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непрерывность и модифицируемость (процесс планирования должен быть скользящим, т.е. в каждый момент времени рассматривается реализованная часть планов и готовится основа для принятия планов на будущий период);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ориентация оперативных планов противодействия развитию ЧС на первоочередное использование местных и объектовых ресурсов, сил и средств;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синергизм, т.е. взаимное усиление планируемых мероприятий.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Реализовать описанные выше принципы невозможно без создания эффективной технологии переработки информации на базе человеко-машинной системы поддержки процедур планирования, контроля и управления. От самых простых систем до развитых, базирующихся на сети ЭВМ, распределенных базах данных, системах экономико-математических моделей и алгоритмах формирования превентивных и оперативных планов и управленческих решений.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Создание комплексной информационной технологии в сфере программно-целевого планирования и управления включает:</w:t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совершенствование методологии и процедур планирования и управления, завершающееся созданием конкретных процедур на всех уровнях системы управления;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выделение задач, полная или частичная алгоритмизация и автоматизация которых возможна и целесообразна, формирование требований к математическим и техническим средствам;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        создание сре</w:t>
      </w:r>
      <w:proofErr w:type="gramStart"/>
      <w:r w:rsidRPr="007B0998">
        <w:rPr>
          <w:rFonts w:ascii="Tahoma" w:eastAsia="Times New Roman" w:hAnsi="Tahoma" w:cs="Tahoma"/>
          <w:color w:val="000000"/>
          <w:sz w:val="20"/>
          <w:szCs w:val="20"/>
        </w:rPr>
        <w:t>дств дл</w:t>
      </w:r>
      <w:proofErr w:type="gramEnd"/>
      <w:r w:rsidRPr="007B0998">
        <w:rPr>
          <w:rFonts w:ascii="Tahoma" w:eastAsia="Times New Roman" w:hAnsi="Tahoma" w:cs="Tahoma"/>
          <w:color w:val="000000"/>
          <w:sz w:val="20"/>
          <w:szCs w:val="20"/>
        </w:rPr>
        <w:t>я удобного общения конечных пользователей с ЭВМ;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создание математических методов, алгоритмов и программ, учитывающих специфику конкретных практических процедур и задач;</w:t>
      </w:r>
      <w:r w:rsidRPr="007B0998">
        <w:rPr>
          <w:rFonts w:eastAsia="Times New Roman"/>
        </w:rPr>
        <w:sym w:font="Symbol" w:char="F02D"/>
      </w:r>
    </w:p>
    <w:p w:rsidR="007B0998" w:rsidRPr="007B0998" w:rsidRDefault="007B0998" w:rsidP="007B0998">
      <w:pPr>
        <w:pStyle w:val="a6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7B0998">
        <w:rPr>
          <w:rFonts w:ascii="Tahoma" w:eastAsia="Times New Roman" w:hAnsi="Tahoma" w:cs="Tahoma"/>
          <w:color w:val="000000"/>
          <w:sz w:val="20"/>
          <w:szCs w:val="20"/>
        </w:rPr>
        <w:t>         разработка, экспериментальная и практическая отработка методик синтеза единой комплексной информационной технологии.</w:t>
      </w:r>
      <w:r w:rsidRPr="007B0998">
        <w:rPr>
          <w:rFonts w:eastAsia="Times New Roman"/>
        </w:rPr>
        <w:sym w:font="Symbol" w:char="F02D"/>
      </w:r>
    </w:p>
    <w:p w:rsidR="009A1366" w:rsidRDefault="009A1366"/>
    <w:sectPr w:rsidR="009A1366" w:rsidSect="00F41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10F02"/>
    <w:multiLevelType w:val="multilevel"/>
    <w:tmpl w:val="FED0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5E773A"/>
    <w:multiLevelType w:val="multilevel"/>
    <w:tmpl w:val="9C167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170F"/>
    <w:rsid w:val="00324365"/>
    <w:rsid w:val="00463429"/>
    <w:rsid w:val="007B0998"/>
    <w:rsid w:val="009A1366"/>
    <w:rsid w:val="00AB2A7F"/>
    <w:rsid w:val="00D2170F"/>
    <w:rsid w:val="00F4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EF"/>
  </w:style>
  <w:style w:type="paragraph" w:styleId="1">
    <w:name w:val="heading 1"/>
    <w:basedOn w:val="a"/>
    <w:link w:val="10"/>
    <w:uiPriority w:val="9"/>
    <w:qFormat/>
    <w:rsid w:val="00D217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2A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7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AB2A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AB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A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09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2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2014-02-05T13:36:00Z</dcterms:created>
  <dcterms:modified xsi:type="dcterms:W3CDTF">2014-02-05T15:37:00Z</dcterms:modified>
</cp:coreProperties>
</file>